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B06" w:rsidRPr="00ED4181" w:rsidRDefault="00241B06" w:rsidP="00241B06">
      <w:pPr>
        <w:jc w:val="center"/>
        <w:rPr>
          <w:rFonts w:cs="Times New Roman"/>
          <w:b/>
          <w:spacing w:val="20"/>
        </w:rPr>
      </w:pPr>
      <w:r w:rsidRPr="00ED4181">
        <w:rPr>
          <w:rFonts w:cs="Times New Roman"/>
          <w:b/>
          <w:spacing w:val="20"/>
        </w:rPr>
        <w:t>Vilonya Község Polgármestere</w:t>
      </w:r>
    </w:p>
    <w:p w:rsidR="00241B06" w:rsidRPr="00ED4181" w:rsidRDefault="00241B06" w:rsidP="00241B06">
      <w:pPr>
        <w:jc w:val="center"/>
        <w:rPr>
          <w:rFonts w:cs="Times New Roman"/>
          <w:i/>
        </w:rPr>
      </w:pPr>
      <w:r w:rsidRPr="00ED4181">
        <w:rPr>
          <w:rFonts w:cs="Times New Roman"/>
          <w:i/>
        </w:rPr>
        <w:t>8194 Vilonya, Kossuth u. 18.</w:t>
      </w:r>
    </w:p>
    <w:p w:rsidR="00241B06" w:rsidRPr="00ED4181" w:rsidRDefault="00241B06" w:rsidP="00241B06">
      <w:pPr>
        <w:jc w:val="center"/>
        <w:rPr>
          <w:rFonts w:cs="Times New Roman"/>
          <w:i/>
        </w:rPr>
      </w:pPr>
    </w:p>
    <w:p w:rsidR="00241B06" w:rsidRPr="00ED4181" w:rsidRDefault="00241B06" w:rsidP="00241B06">
      <w:pPr>
        <w:jc w:val="center"/>
        <w:rPr>
          <w:rFonts w:cs="Times New Roman"/>
          <w:b/>
          <w:bCs/>
          <w:u w:val="single"/>
        </w:rPr>
      </w:pPr>
      <w:r w:rsidRPr="00ED4181">
        <w:rPr>
          <w:rFonts w:cs="Times New Roman"/>
          <w:b/>
          <w:bCs/>
          <w:u w:val="single"/>
        </w:rPr>
        <w:t>Előterjesztés</w:t>
      </w:r>
    </w:p>
    <w:tbl>
      <w:tblPr>
        <w:tblStyle w:val="Rcsostblzat"/>
        <w:tblW w:w="8863" w:type="dxa"/>
        <w:tblLook w:val="04A0" w:firstRow="1" w:lastRow="0" w:firstColumn="1" w:lastColumn="0" w:noHBand="0" w:noVBand="1"/>
      </w:tblPr>
      <w:tblGrid>
        <w:gridCol w:w="1656"/>
        <w:gridCol w:w="3159"/>
        <w:gridCol w:w="10"/>
        <w:gridCol w:w="4038"/>
      </w:tblGrid>
      <w:tr w:rsidR="00241B06" w:rsidRPr="00ED4181" w:rsidTr="00711EE2">
        <w:trPr>
          <w:trHeight w:val="586"/>
        </w:trPr>
        <w:tc>
          <w:tcPr>
            <w:tcW w:w="1656" w:type="dxa"/>
          </w:tcPr>
          <w:p w:rsidR="00241B06" w:rsidRPr="00ED4181" w:rsidRDefault="00241B06" w:rsidP="00711EE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  <w:p w:rsidR="00241B06" w:rsidRPr="00ED4181" w:rsidRDefault="00241B06" w:rsidP="00711EE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>Tárgya:</w:t>
            </w:r>
          </w:p>
          <w:p w:rsidR="00241B06" w:rsidRPr="00ED4181" w:rsidRDefault="00241B06" w:rsidP="00711EE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241B06" w:rsidRPr="00ED4181" w:rsidRDefault="00F84549" w:rsidP="00397C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2026</w:t>
            </w:r>
            <w:r w:rsidR="00241B06" w:rsidRPr="00DC471B">
              <w:rPr>
                <w:rFonts w:cs="Times New Roman"/>
                <w:sz w:val="24"/>
                <w:szCs w:val="24"/>
              </w:rPr>
              <w:t xml:space="preserve">. évi költségvetési rendelet </w:t>
            </w:r>
          </w:p>
        </w:tc>
      </w:tr>
      <w:tr w:rsidR="00241B06" w:rsidRPr="00ED4181" w:rsidTr="00711EE2">
        <w:trPr>
          <w:trHeight w:val="586"/>
        </w:trPr>
        <w:tc>
          <w:tcPr>
            <w:tcW w:w="1656" w:type="dxa"/>
          </w:tcPr>
          <w:p w:rsidR="00241B06" w:rsidRPr="00ED4181" w:rsidRDefault="00241B06" w:rsidP="00711EE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>Előterjesztés:*</w:t>
            </w:r>
          </w:p>
        </w:tc>
        <w:tc>
          <w:tcPr>
            <w:tcW w:w="3169" w:type="dxa"/>
            <w:gridSpan w:val="2"/>
          </w:tcPr>
          <w:p w:rsidR="00241B06" w:rsidRPr="00ED4181" w:rsidRDefault="00241B06" w:rsidP="00711EE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ED4181">
              <w:rPr>
                <w:rFonts w:cs="Times New Roman"/>
                <w:sz w:val="24"/>
                <w:szCs w:val="24"/>
                <w:u w:val="single"/>
              </w:rPr>
              <w:t>rendes</w:t>
            </w:r>
          </w:p>
        </w:tc>
        <w:tc>
          <w:tcPr>
            <w:tcW w:w="4038" w:type="dxa"/>
          </w:tcPr>
          <w:p w:rsidR="00241B06" w:rsidRPr="00ED4181" w:rsidRDefault="00241B06" w:rsidP="00711EE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vertAlign w:val="superscript"/>
              </w:rPr>
            </w:pPr>
            <w:r w:rsidRPr="00ED4181">
              <w:rPr>
                <w:rFonts w:cs="Times New Roman"/>
                <w:sz w:val="24"/>
                <w:szCs w:val="24"/>
              </w:rPr>
              <w:t>rendkívüli</w:t>
            </w:r>
          </w:p>
        </w:tc>
      </w:tr>
      <w:tr w:rsidR="00241B06" w:rsidRPr="00ED4181" w:rsidTr="00711EE2">
        <w:trPr>
          <w:trHeight w:val="586"/>
        </w:trPr>
        <w:tc>
          <w:tcPr>
            <w:tcW w:w="1656" w:type="dxa"/>
          </w:tcPr>
          <w:p w:rsidR="00241B06" w:rsidRPr="00ED4181" w:rsidRDefault="00241B06" w:rsidP="00711EE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>Nyilvános/</w:t>
            </w:r>
          </w:p>
          <w:p w:rsidR="00241B06" w:rsidRPr="00ED4181" w:rsidRDefault="00241B06" w:rsidP="00711EE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>zárt ülés:</w:t>
            </w:r>
          </w:p>
        </w:tc>
        <w:tc>
          <w:tcPr>
            <w:tcW w:w="7207" w:type="dxa"/>
            <w:gridSpan w:val="3"/>
          </w:tcPr>
          <w:p w:rsidR="00241B06" w:rsidRPr="00ED4181" w:rsidRDefault="00241B06" w:rsidP="00711EE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>Nyilvános</w:t>
            </w:r>
          </w:p>
        </w:tc>
      </w:tr>
      <w:tr w:rsidR="00241B06" w:rsidRPr="00ED4181" w:rsidTr="00711EE2">
        <w:trPr>
          <w:trHeight w:val="240"/>
        </w:trPr>
        <w:tc>
          <w:tcPr>
            <w:tcW w:w="1656" w:type="dxa"/>
          </w:tcPr>
          <w:p w:rsidR="00241B06" w:rsidRPr="00ED4181" w:rsidRDefault="00241B06" w:rsidP="00711EE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>Döntéshez szükséges többség:*</w:t>
            </w:r>
          </w:p>
        </w:tc>
        <w:tc>
          <w:tcPr>
            <w:tcW w:w="3159" w:type="dxa"/>
          </w:tcPr>
          <w:p w:rsidR="00241B06" w:rsidRPr="00ED4181" w:rsidRDefault="00241B06" w:rsidP="00711EE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>egyszerű</w:t>
            </w:r>
          </w:p>
        </w:tc>
        <w:tc>
          <w:tcPr>
            <w:tcW w:w="4048" w:type="dxa"/>
            <w:gridSpan w:val="2"/>
          </w:tcPr>
          <w:p w:rsidR="00241B06" w:rsidRPr="00ED4181" w:rsidRDefault="00241B06" w:rsidP="00711EE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ED4181">
              <w:rPr>
                <w:rFonts w:cs="Times New Roman"/>
                <w:sz w:val="24"/>
                <w:szCs w:val="24"/>
                <w:u w:val="single"/>
              </w:rPr>
              <w:t>minősített</w:t>
            </w:r>
          </w:p>
        </w:tc>
      </w:tr>
      <w:tr w:rsidR="00241B06" w:rsidRPr="00ED4181" w:rsidTr="00711EE2">
        <w:trPr>
          <w:trHeight w:val="240"/>
        </w:trPr>
        <w:tc>
          <w:tcPr>
            <w:tcW w:w="1656" w:type="dxa"/>
          </w:tcPr>
          <w:p w:rsidR="00241B06" w:rsidRPr="00ED4181" w:rsidRDefault="00241B06" w:rsidP="00711EE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>Szavazás módja:*</w:t>
            </w:r>
          </w:p>
        </w:tc>
        <w:tc>
          <w:tcPr>
            <w:tcW w:w="3159" w:type="dxa"/>
          </w:tcPr>
          <w:p w:rsidR="00241B06" w:rsidRPr="00ED4181" w:rsidRDefault="00241B06" w:rsidP="00711EE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ED4181">
              <w:rPr>
                <w:rFonts w:cs="Times New Roman"/>
                <w:sz w:val="24"/>
                <w:szCs w:val="24"/>
                <w:u w:val="single"/>
              </w:rPr>
              <w:t>nyílt</w:t>
            </w:r>
          </w:p>
        </w:tc>
        <w:tc>
          <w:tcPr>
            <w:tcW w:w="4048" w:type="dxa"/>
            <w:gridSpan w:val="2"/>
          </w:tcPr>
          <w:p w:rsidR="00241B06" w:rsidRPr="00ED4181" w:rsidRDefault="00241B06" w:rsidP="00711EE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>titkos</w:t>
            </w:r>
          </w:p>
        </w:tc>
      </w:tr>
      <w:tr w:rsidR="00241B06" w:rsidRPr="00ED4181" w:rsidTr="00711EE2">
        <w:trPr>
          <w:trHeight w:val="1578"/>
        </w:trPr>
        <w:tc>
          <w:tcPr>
            <w:tcW w:w="1656" w:type="dxa"/>
          </w:tcPr>
          <w:p w:rsidR="00241B06" w:rsidRPr="00ED4181" w:rsidRDefault="00241B06" w:rsidP="00711EE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>Az ügyben született korábbi önkormányzati határozatra, rendeletre való hivatkozás</w:t>
            </w:r>
          </w:p>
        </w:tc>
        <w:tc>
          <w:tcPr>
            <w:tcW w:w="7207" w:type="dxa"/>
            <w:gridSpan w:val="3"/>
          </w:tcPr>
          <w:p w:rsidR="00241B06" w:rsidRPr="00ED4181" w:rsidRDefault="00F84549" w:rsidP="00711EE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16/2025</w:t>
            </w:r>
            <w:r w:rsidR="0092070E">
              <w:rPr>
                <w:rFonts w:cs="Times New Roman"/>
                <w:sz w:val="24"/>
                <w:szCs w:val="24"/>
              </w:rPr>
              <w:t>.(XII</w:t>
            </w:r>
            <w:r>
              <w:rPr>
                <w:rFonts w:cs="Times New Roman"/>
                <w:sz w:val="24"/>
                <w:szCs w:val="24"/>
              </w:rPr>
              <w:t>.9</w:t>
            </w:r>
            <w:r w:rsidR="00241B06" w:rsidRPr="00ED4181">
              <w:rPr>
                <w:rFonts w:cs="Times New Roman"/>
                <w:sz w:val="24"/>
                <w:szCs w:val="24"/>
              </w:rPr>
              <w:t>.) önkormányzati rendelet</w:t>
            </w:r>
          </w:p>
        </w:tc>
      </w:tr>
      <w:tr w:rsidR="00241B06" w:rsidRPr="00ED4181" w:rsidTr="00711EE2">
        <w:trPr>
          <w:trHeight w:val="687"/>
        </w:trPr>
        <w:tc>
          <w:tcPr>
            <w:tcW w:w="1656" w:type="dxa"/>
          </w:tcPr>
          <w:p w:rsidR="00241B06" w:rsidRPr="00ED4181" w:rsidRDefault="00241B06" w:rsidP="00711EE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 xml:space="preserve">Fontosabb </w:t>
            </w:r>
          </w:p>
          <w:p w:rsidR="00241B06" w:rsidRPr="00ED4181" w:rsidRDefault="00241B06" w:rsidP="00711EE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>jogszabályok:</w:t>
            </w:r>
          </w:p>
          <w:p w:rsidR="00241B06" w:rsidRPr="00ED4181" w:rsidRDefault="00241B06" w:rsidP="00711EE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397CA5" w:rsidRPr="006E4C67" w:rsidRDefault="00F84549" w:rsidP="00397C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Magyarország 2026</w:t>
            </w:r>
            <w:r w:rsidR="00397CA5" w:rsidRPr="006E4C67">
              <w:rPr>
                <w:rFonts w:cs="Times New Roman"/>
                <w:sz w:val="24"/>
                <w:szCs w:val="24"/>
              </w:rPr>
              <w:t>. évi közp</w:t>
            </w:r>
            <w:r>
              <w:rPr>
                <w:rFonts w:cs="Times New Roman"/>
                <w:sz w:val="24"/>
                <w:szCs w:val="24"/>
              </w:rPr>
              <w:t xml:space="preserve">onti költségvetéséről szóló 2025. </w:t>
            </w:r>
            <w:proofErr w:type="gramStart"/>
            <w:r>
              <w:rPr>
                <w:rFonts w:cs="Times New Roman"/>
                <w:sz w:val="24"/>
                <w:szCs w:val="24"/>
              </w:rPr>
              <w:t xml:space="preserve">évi  </w:t>
            </w:r>
            <w:r>
              <w:t>LXIX</w:t>
            </w:r>
            <w:r w:rsidR="00397CA5" w:rsidRPr="006E4C67">
              <w:rPr>
                <w:rFonts w:cs="Times New Roman"/>
                <w:sz w:val="24"/>
                <w:szCs w:val="24"/>
              </w:rPr>
              <w:t>.</w:t>
            </w:r>
            <w:proofErr w:type="gramEnd"/>
            <w:r w:rsidR="00397CA5" w:rsidRPr="006E4C67">
              <w:rPr>
                <w:rFonts w:cs="Times New Roman"/>
                <w:sz w:val="24"/>
                <w:szCs w:val="24"/>
              </w:rPr>
              <w:t xml:space="preserve"> törvény, </w:t>
            </w:r>
          </w:p>
          <w:p w:rsidR="00397CA5" w:rsidRPr="006E4C67" w:rsidRDefault="00397CA5" w:rsidP="00397C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4C67">
              <w:rPr>
                <w:rFonts w:cs="Times New Roman"/>
                <w:sz w:val="24"/>
                <w:szCs w:val="24"/>
              </w:rPr>
              <w:t>az államháztartásról szóló 2011. évi CXCV. törvény</w:t>
            </w:r>
          </w:p>
          <w:p w:rsidR="00397CA5" w:rsidRPr="006E4C67" w:rsidRDefault="00397CA5" w:rsidP="00397C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4C67">
              <w:rPr>
                <w:rFonts w:cs="Times New Roman"/>
                <w:sz w:val="24"/>
                <w:szCs w:val="24"/>
              </w:rPr>
              <w:t xml:space="preserve">az államháztartásról szóló törvény végrehajtásáról szóló 368/2011. (XII.31) Kormány rendelet, </w:t>
            </w:r>
          </w:p>
          <w:p w:rsidR="00397CA5" w:rsidRPr="006E4C67" w:rsidRDefault="00397CA5" w:rsidP="00397C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4C67">
              <w:rPr>
                <w:rFonts w:cs="Times New Roman"/>
                <w:sz w:val="24"/>
                <w:szCs w:val="24"/>
              </w:rPr>
              <w:t>az államháztartás számviteléről szóló 4/2013. (I.11) Kormányrendelet</w:t>
            </w:r>
            <w:r>
              <w:rPr>
                <w:rFonts w:cs="Times New Roman"/>
                <w:sz w:val="24"/>
                <w:szCs w:val="24"/>
              </w:rPr>
              <w:t>,</w:t>
            </w:r>
          </w:p>
          <w:p w:rsidR="00241B06" w:rsidRPr="00ED4181" w:rsidRDefault="00F84549" w:rsidP="00397C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 2026</w:t>
            </w:r>
            <w:r w:rsidR="00397CA5">
              <w:rPr>
                <w:rFonts w:cs="Times New Roman"/>
                <w:sz w:val="24"/>
                <w:szCs w:val="24"/>
              </w:rPr>
              <w:t xml:space="preserve">. évi átmeneti gazdálkodásról szóló </w:t>
            </w:r>
            <w:r w:rsidR="00397CA5" w:rsidRPr="006E4C67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6/2025</w:t>
            </w:r>
            <w:r w:rsidR="00397CA5">
              <w:rPr>
                <w:rFonts w:cs="Times New Roman"/>
                <w:sz w:val="24"/>
                <w:szCs w:val="24"/>
              </w:rPr>
              <w:t>.(X</w:t>
            </w:r>
            <w:r>
              <w:rPr>
                <w:rFonts w:cs="Times New Roman"/>
                <w:sz w:val="24"/>
                <w:szCs w:val="24"/>
              </w:rPr>
              <w:t>II.9</w:t>
            </w:r>
            <w:r w:rsidR="00397CA5" w:rsidRPr="006E4C67">
              <w:rPr>
                <w:rFonts w:cs="Times New Roman"/>
                <w:sz w:val="24"/>
                <w:szCs w:val="24"/>
              </w:rPr>
              <w:t>.) önkormányzati rendelet</w:t>
            </w:r>
          </w:p>
        </w:tc>
      </w:tr>
      <w:tr w:rsidR="00397CA5" w:rsidRPr="00ED4181" w:rsidTr="00711EE2">
        <w:trPr>
          <w:trHeight w:val="694"/>
        </w:trPr>
        <w:tc>
          <w:tcPr>
            <w:tcW w:w="1656" w:type="dxa"/>
          </w:tcPr>
          <w:p w:rsidR="00397CA5" w:rsidRPr="00ED4181" w:rsidRDefault="00397CA5" w:rsidP="00397C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 xml:space="preserve">Előterjesztés </w:t>
            </w:r>
          </w:p>
          <w:p w:rsidR="00397CA5" w:rsidRPr="00ED4181" w:rsidRDefault="00397CA5" w:rsidP="00397C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>szövege:</w:t>
            </w:r>
          </w:p>
        </w:tc>
        <w:tc>
          <w:tcPr>
            <w:tcW w:w="7207" w:type="dxa"/>
            <w:gridSpan w:val="3"/>
          </w:tcPr>
          <w:p w:rsidR="00693A8C" w:rsidRPr="002B498E" w:rsidRDefault="00693A8C" w:rsidP="00693A8C">
            <w:pPr>
              <w:pStyle w:val="Szvegtrzs"/>
              <w:spacing w:after="0" w:line="360" w:lineRule="auto"/>
              <w:jc w:val="both"/>
            </w:pPr>
            <w:r w:rsidRPr="002B498E">
              <w:t>A módosított 2011. évi CXCV. törvény 24 §-</w:t>
            </w:r>
            <w:proofErr w:type="gramStart"/>
            <w:r w:rsidRPr="002B498E">
              <w:t>a</w:t>
            </w:r>
            <w:proofErr w:type="gramEnd"/>
            <w:r w:rsidRPr="002B498E">
              <w:t xml:space="preserve"> alapján </w:t>
            </w:r>
            <w:r w:rsidRPr="002B498E">
              <w:rPr>
                <w:b/>
              </w:rPr>
              <w:t>a 2026. évi költségvetési tervezet elkészítésre került.</w:t>
            </w:r>
            <w:r w:rsidRPr="002B498E">
              <w:t xml:space="preserve"> Rendelkezései a 2026. évi központi költségvetéséről szóló 2025. évi LXIX. törvényen, az államháztartásról szóló 2011. évi CXCV. törvényen, az államháztartásról szóló törvény végrehajtásáról szóló 368/2011. (XII.31.) Korm. rendeleten, az államháztartás számviteléről szóló 4/2013. (I.11.) Korm. rendeleten, illetve Magyarország gazdasági </w:t>
            </w:r>
            <w:proofErr w:type="gramStart"/>
            <w:r w:rsidRPr="002B498E">
              <w:t>stabilitásáról</w:t>
            </w:r>
            <w:proofErr w:type="gramEnd"/>
            <w:r w:rsidRPr="002B498E">
              <w:t xml:space="preserve"> szóló 2011. évi CXCIV. törvény – önkormányzati rendeletalkotásra, önkormányzati gazdálkodásra vonatkozó - előírásai figyelembevételével készültek.</w:t>
            </w:r>
          </w:p>
          <w:p w:rsidR="00397CA5" w:rsidRDefault="00397CA5" w:rsidP="00397CA5">
            <w:pPr>
              <w:pStyle w:val="Szvegtrzs"/>
              <w:spacing w:after="0" w:line="360" w:lineRule="auto"/>
              <w:rPr>
                <w:szCs w:val="24"/>
              </w:rPr>
            </w:pPr>
          </w:p>
          <w:p w:rsidR="00397CA5" w:rsidRDefault="00397CA5" w:rsidP="00397CA5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A költségvetési </w:t>
            </w:r>
            <w:proofErr w:type="spellStart"/>
            <w:r>
              <w:rPr>
                <w:rFonts w:cs="Times New Roman"/>
                <w:b/>
                <w:sz w:val="24"/>
                <w:szCs w:val="24"/>
              </w:rPr>
              <w:t>főösszeg</w:t>
            </w:r>
            <w:proofErr w:type="spellEnd"/>
            <w:r w:rsidRPr="006E4C67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693A8C">
              <w:rPr>
                <w:rFonts w:cs="Times New Roman"/>
                <w:b/>
                <w:sz w:val="24"/>
                <w:szCs w:val="24"/>
              </w:rPr>
              <w:t>128.913.516</w:t>
            </w:r>
            <w:r w:rsidRPr="000E6AB6">
              <w:rPr>
                <w:rFonts w:cs="Times New Roman"/>
                <w:b/>
                <w:sz w:val="24"/>
                <w:szCs w:val="24"/>
              </w:rPr>
              <w:t>,-</w:t>
            </w:r>
            <w:r w:rsidRPr="006E4C67">
              <w:rPr>
                <w:rFonts w:cs="Times New Roman"/>
                <w:b/>
                <w:sz w:val="24"/>
                <w:szCs w:val="24"/>
              </w:rPr>
              <w:t xml:space="preserve"> Ft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  <w:r w:rsidRPr="006E4C67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  <w:p w:rsidR="00397CA5" w:rsidRPr="006E4C67" w:rsidRDefault="00397CA5" w:rsidP="00397CA5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6E4C67">
              <w:rPr>
                <w:rFonts w:cs="Times New Roman"/>
                <w:sz w:val="24"/>
                <w:szCs w:val="24"/>
              </w:rPr>
              <w:t xml:space="preserve">A bevételi és kiadási előirányzatait javaslom </w:t>
            </w:r>
            <w:r w:rsidR="00693A8C">
              <w:rPr>
                <w:rFonts w:cs="Times New Roman"/>
                <w:sz w:val="24"/>
                <w:szCs w:val="24"/>
              </w:rPr>
              <w:t>a 2026</w:t>
            </w:r>
            <w:r>
              <w:rPr>
                <w:rFonts w:cs="Times New Roman"/>
                <w:sz w:val="24"/>
                <w:szCs w:val="24"/>
              </w:rPr>
              <w:t xml:space="preserve">. évi költségvetési rendeletben foglaltak, illetve a kapcsolódó táblázatokban részletezett előirányzatok alapján </w:t>
            </w:r>
            <w:r w:rsidRPr="006E4C67">
              <w:rPr>
                <w:rFonts w:cs="Times New Roman"/>
                <w:sz w:val="24"/>
                <w:szCs w:val="24"/>
              </w:rPr>
              <w:t xml:space="preserve">elfogadni. </w:t>
            </w:r>
          </w:p>
          <w:p w:rsidR="00397CA5" w:rsidRPr="006E4C67" w:rsidRDefault="00397CA5" w:rsidP="00397CA5">
            <w:pPr>
              <w:spacing w:line="360" w:lineRule="auto"/>
              <w:jc w:val="both"/>
              <w:rPr>
                <w:rFonts w:cs="Times New Roman"/>
                <w:sz w:val="24"/>
                <w:szCs w:val="24"/>
                <w:u w:val="single"/>
              </w:rPr>
            </w:pPr>
            <w:r w:rsidRPr="006E4C67">
              <w:rPr>
                <w:rFonts w:cs="Times New Roman"/>
                <w:sz w:val="24"/>
                <w:szCs w:val="24"/>
              </w:rPr>
              <w:lastRenderedPageBreak/>
              <w:t>Kérem a Tisztelt Ké</w:t>
            </w:r>
            <w:r w:rsidR="00693A8C">
              <w:rPr>
                <w:rFonts w:cs="Times New Roman"/>
                <w:sz w:val="24"/>
                <w:szCs w:val="24"/>
              </w:rPr>
              <w:t>pviselő-testületet, hogy a 2026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6E4C67">
              <w:rPr>
                <w:rFonts w:cs="Times New Roman"/>
                <w:sz w:val="24"/>
                <w:szCs w:val="24"/>
              </w:rPr>
              <w:t xml:space="preserve"> évi </w:t>
            </w:r>
            <w:r>
              <w:rPr>
                <w:rFonts w:cs="Times New Roman"/>
                <w:sz w:val="24"/>
                <w:szCs w:val="24"/>
              </w:rPr>
              <w:t xml:space="preserve">eredeti </w:t>
            </w:r>
            <w:r w:rsidRPr="006E4C67">
              <w:rPr>
                <w:rFonts w:cs="Times New Roman"/>
                <w:sz w:val="24"/>
                <w:szCs w:val="24"/>
              </w:rPr>
              <w:t xml:space="preserve">költségvetési tervezetet vitassa meg és hagyja jóvá. </w:t>
            </w:r>
          </w:p>
          <w:p w:rsidR="00397CA5" w:rsidRPr="006E4C67" w:rsidRDefault="00397CA5" w:rsidP="00397CA5">
            <w:pPr>
              <w:spacing w:line="360" w:lineRule="auto"/>
              <w:jc w:val="both"/>
              <w:rPr>
                <w:rFonts w:cs="Times New Roman"/>
                <w:sz w:val="24"/>
                <w:szCs w:val="24"/>
                <w:u w:val="single"/>
              </w:rPr>
            </w:pPr>
          </w:p>
        </w:tc>
      </w:tr>
      <w:tr w:rsidR="00397CA5" w:rsidRPr="00ED4181" w:rsidTr="00711EE2">
        <w:trPr>
          <w:trHeight w:val="554"/>
        </w:trPr>
        <w:tc>
          <w:tcPr>
            <w:tcW w:w="1656" w:type="dxa"/>
          </w:tcPr>
          <w:p w:rsidR="00397CA5" w:rsidRPr="00ED4181" w:rsidRDefault="00397CA5" w:rsidP="00397C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lastRenderedPageBreak/>
              <w:t>Mellékletek: db</w:t>
            </w:r>
          </w:p>
        </w:tc>
        <w:tc>
          <w:tcPr>
            <w:tcW w:w="7207" w:type="dxa"/>
            <w:gridSpan w:val="3"/>
          </w:tcPr>
          <w:p w:rsidR="00397CA5" w:rsidRPr="00ED4181" w:rsidRDefault="00397CA5" w:rsidP="00397C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>1. melléklet (18 tábla),</w:t>
            </w:r>
            <w:r w:rsidR="008A0A9C">
              <w:rPr>
                <w:rFonts w:cs="Times New Roman"/>
                <w:sz w:val="24"/>
                <w:szCs w:val="24"/>
              </w:rPr>
              <w:t xml:space="preserve"> indokolás, </w:t>
            </w:r>
            <w:r w:rsidRPr="00ED4181">
              <w:rPr>
                <w:rFonts w:cs="Times New Roman"/>
                <w:sz w:val="24"/>
                <w:szCs w:val="24"/>
              </w:rPr>
              <w:t>hatástanulmány</w:t>
            </w:r>
          </w:p>
        </w:tc>
      </w:tr>
      <w:tr w:rsidR="00397CA5" w:rsidRPr="00ED4181" w:rsidTr="00711EE2">
        <w:trPr>
          <w:trHeight w:val="552"/>
        </w:trPr>
        <w:tc>
          <w:tcPr>
            <w:tcW w:w="1656" w:type="dxa"/>
          </w:tcPr>
          <w:p w:rsidR="00397CA5" w:rsidRPr="00ED4181" w:rsidRDefault="00397CA5" w:rsidP="00397C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>Keltezés:</w:t>
            </w:r>
          </w:p>
        </w:tc>
        <w:tc>
          <w:tcPr>
            <w:tcW w:w="7207" w:type="dxa"/>
            <w:gridSpan w:val="3"/>
          </w:tcPr>
          <w:p w:rsidR="00397CA5" w:rsidRPr="00ED4181" w:rsidRDefault="00F84549" w:rsidP="00397C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2026</w:t>
            </w:r>
            <w:r w:rsidR="00397CA5">
              <w:rPr>
                <w:rFonts w:cs="Times New Roman"/>
                <w:sz w:val="24"/>
                <w:szCs w:val="24"/>
              </w:rPr>
              <w:t xml:space="preserve">. </w:t>
            </w:r>
            <w:r w:rsidR="00F34EDA">
              <w:rPr>
                <w:rFonts w:cs="Times New Roman"/>
                <w:sz w:val="24"/>
                <w:szCs w:val="24"/>
              </w:rPr>
              <w:t>február 20</w:t>
            </w:r>
            <w:bookmarkStart w:id="0" w:name="_GoBack"/>
            <w:bookmarkEnd w:id="0"/>
            <w:r w:rsidR="00AB26E8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397CA5" w:rsidRPr="00ED4181" w:rsidTr="00711EE2">
        <w:trPr>
          <w:trHeight w:val="552"/>
        </w:trPr>
        <w:tc>
          <w:tcPr>
            <w:tcW w:w="1656" w:type="dxa"/>
          </w:tcPr>
          <w:p w:rsidR="00397CA5" w:rsidRPr="00ED4181" w:rsidRDefault="00397CA5" w:rsidP="00397C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D4181">
              <w:rPr>
                <w:rFonts w:cs="Times New Roman"/>
                <w:sz w:val="24"/>
                <w:szCs w:val="24"/>
              </w:rPr>
              <w:t>Előterjesztő aláírása:</w:t>
            </w:r>
          </w:p>
        </w:tc>
        <w:tc>
          <w:tcPr>
            <w:tcW w:w="7207" w:type="dxa"/>
            <w:gridSpan w:val="3"/>
          </w:tcPr>
          <w:p w:rsidR="00397CA5" w:rsidRPr="00ED4181" w:rsidRDefault="00397CA5" w:rsidP="00397C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ED4181">
              <w:rPr>
                <w:rFonts w:cs="Times New Roman"/>
                <w:sz w:val="24"/>
                <w:szCs w:val="24"/>
              </w:rPr>
              <w:t>Fésüs</w:t>
            </w:r>
            <w:proofErr w:type="spellEnd"/>
            <w:r w:rsidRPr="00ED4181">
              <w:rPr>
                <w:rFonts w:cs="Times New Roman"/>
                <w:sz w:val="24"/>
                <w:szCs w:val="24"/>
              </w:rPr>
              <w:t xml:space="preserve"> Sándor polgármester</w:t>
            </w:r>
          </w:p>
        </w:tc>
      </w:tr>
    </w:tbl>
    <w:p w:rsidR="00241B06" w:rsidRDefault="00241B06" w:rsidP="003B4147">
      <w:pPr>
        <w:pStyle w:val="Szvegtrzs"/>
        <w:spacing w:before="240" w:after="480" w:line="240" w:lineRule="auto"/>
        <w:rPr>
          <w:b/>
          <w:bCs/>
        </w:rPr>
      </w:pPr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Vilonya Község Önkorm</w:t>
      </w:r>
      <w:r w:rsidR="00AC4A35">
        <w:rPr>
          <w:b/>
          <w:bCs/>
        </w:rPr>
        <w:t>ányza</w:t>
      </w:r>
      <w:r w:rsidR="00693A8C">
        <w:rPr>
          <w:b/>
          <w:bCs/>
        </w:rPr>
        <w:t xml:space="preserve">ta </w:t>
      </w:r>
      <w:proofErr w:type="gramStart"/>
      <w:r w:rsidR="00693A8C">
        <w:rPr>
          <w:b/>
          <w:bCs/>
        </w:rPr>
        <w:t>Képviselő-testületének …</w:t>
      </w:r>
      <w:proofErr w:type="gramEnd"/>
      <w:r w:rsidR="00693A8C">
        <w:rPr>
          <w:b/>
          <w:bCs/>
        </w:rPr>
        <w:t>/2026</w:t>
      </w:r>
      <w:r w:rsidR="00AC4A35">
        <w:rPr>
          <w:b/>
          <w:bCs/>
        </w:rPr>
        <w:t>. (II. …</w:t>
      </w:r>
      <w:r>
        <w:rPr>
          <w:b/>
          <w:bCs/>
        </w:rPr>
        <w:t>.) önkormányzati rendelete</w:t>
      </w:r>
    </w:p>
    <w:p w:rsidR="00381504" w:rsidRDefault="00693A8C" w:rsidP="00EF696D">
      <w:pPr>
        <w:pStyle w:val="Szvegtrzs"/>
        <w:spacing w:after="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2026</w:t>
      </w:r>
      <w:r w:rsidR="00D02DE3">
        <w:rPr>
          <w:b/>
          <w:bCs/>
        </w:rPr>
        <w:t>. évi költségvetésről</w:t>
      </w:r>
    </w:p>
    <w:p w:rsidR="00EF696D" w:rsidRDefault="00EF696D" w:rsidP="00EF696D">
      <w:pPr>
        <w:pStyle w:val="Szvegtrzs"/>
        <w:spacing w:after="0" w:line="240" w:lineRule="auto"/>
        <w:jc w:val="center"/>
        <w:rPr>
          <w:b/>
          <w:bCs/>
        </w:rPr>
      </w:pPr>
    </w:p>
    <w:p w:rsidR="00F148C8" w:rsidRPr="007A114B" w:rsidRDefault="00F148C8" w:rsidP="00EF696D">
      <w:pPr>
        <w:suppressAutoHyphens w:val="0"/>
        <w:spacing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7A114B">
        <w:rPr>
          <w:rFonts w:eastAsiaTheme="minorHAnsi" w:cs="Times New Roman"/>
          <w:kern w:val="0"/>
          <w:lang w:eastAsia="en-US" w:bidi="ar-SA"/>
        </w:rPr>
        <w:sym w:font="Symbol" w:char="F05B"/>
      </w:r>
      <w:r w:rsidRPr="007A114B">
        <w:rPr>
          <w:rFonts w:eastAsiaTheme="minorHAnsi" w:cs="Times New Roman"/>
          <w:kern w:val="0"/>
          <w:lang w:eastAsia="en-US" w:bidi="ar-SA"/>
        </w:rPr>
        <w:t>1</w:t>
      </w:r>
      <w:r w:rsidRPr="007A114B">
        <w:rPr>
          <w:rFonts w:eastAsiaTheme="minorHAnsi" w:cs="Times New Roman"/>
          <w:kern w:val="0"/>
          <w:lang w:eastAsia="en-US" w:bidi="ar-SA"/>
        </w:rPr>
        <w:sym w:font="Symbol" w:char="F05D"/>
      </w:r>
      <w:r w:rsidRPr="007A114B">
        <w:rPr>
          <w:rFonts w:eastAsiaTheme="minorHAnsi" w:cs="Times New Roman"/>
          <w:kern w:val="0"/>
          <w:lang w:eastAsia="en-US" w:bidi="ar-SA"/>
        </w:rPr>
        <w:t xml:space="preserve"> A költségvetési rendelet biztosítja a polgárok számára</w:t>
      </w:r>
      <w:r>
        <w:rPr>
          <w:rFonts w:eastAsiaTheme="minorHAnsi" w:cs="Times New Roman"/>
          <w:kern w:val="0"/>
          <w:lang w:eastAsia="en-US" w:bidi="ar-SA"/>
        </w:rPr>
        <w:t xml:space="preserve"> az önkormányzat </w:t>
      </w:r>
      <w:r w:rsidR="00693A8C">
        <w:rPr>
          <w:rFonts w:eastAsiaTheme="minorHAnsi" w:cs="Times New Roman"/>
          <w:kern w:val="0"/>
          <w:lang w:eastAsia="en-US" w:bidi="ar-SA"/>
        </w:rPr>
        <w:t>2026</w:t>
      </w:r>
      <w:r w:rsidRPr="007A114B">
        <w:rPr>
          <w:rFonts w:eastAsiaTheme="minorHAnsi" w:cs="Times New Roman"/>
          <w:kern w:val="0"/>
          <w:lang w:eastAsia="en-US" w:bidi="ar-SA"/>
        </w:rPr>
        <w:t>. évre tervezett bevételeinek és kiadásainak, pénzügyi-gazdálkodási működésének megismerhetőségét. A rendelet alapján végrehajtott gazdálkodás az állampolgárok számára nyomon követhető, átfogó képet ad az önkormányzat pénzügyi helyzetéről, a végrehajtandó feladatokról, a tervezett fejlesztésekről, lehetőséget teremt az önkormányzati gazdálkodás ellenőrzésére. A re</w:t>
      </w:r>
      <w:r w:rsidR="004B3854">
        <w:rPr>
          <w:rFonts w:eastAsiaTheme="minorHAnsi" w:cs="Times New Roman"/>
          <w:kern w:val="0"/>
          <w:lang w:eastAsia="en-US" w:bidi="ar-SA"/>
        </w:rPr>
        <w:t>ndelet biztosítja Magyarország helyi ö</w:t>
      </w:r>
      <w:r w:rsidRPr="007A114B">
        <w:rPr>
          <w:rFonts w:eastAsiaTheme="minorHAnsi" w:cs="Times New Roman"/>
          <w:kern w:val="0"/>
          <w:lang w:eastAsia="en-US" w:bidi="ar-SA"/>
        </w:rPr>
        <w:t xml:space="preserve">nkormányzatairól szóló 2011. évi CLXXXIX. törvény előírásainak megfelelően a kötelező feladatok ellátását, ezen felül számos, a lakosság számára fontos önként vállalt cél megvalósítását. </w:t>
      </w:r>
    </w:p>
    <w:p w:rsidR="00F148C8" w:rsidRDefault="00F148C8" w:rsidP="00EF696D">
      <w:pPr>
        <w:suppressAutoHyphens w:val="0"/>
        <w:spacing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7A114B">
        <w:rPr>
          <w:rFonts w:eastAsiaTheme="minorHAnsi" w:cs="Times New Roman"/>
          <w:kern w:val="0"/>
          <w:lang w:eastAsia="en-US" w:bidi="ar-SA"/>
        </w:rPr>
        <w:sym w:font="Symbol" w:char="F05B"/>
      </w:r>
      <w:r w:rsidRPr="007A114B">
        <w:rPr>
          <w:rFonts w:eastAsiaTheme="minorHAnsi" w:cs="Times New Roman"/>
          <w:kern w:val="0"/>
          <w:lang w:eastAsia="en-US" w:bidi="ar-SA"/>
        </w:rPr>
        <w:t>2</w:t>
      </w:r>
      <w:r w:rsidRPr="007A114B">
        <w:rPr>
          <w:rFonts w:eastAsiaTheme="minorHAnsi" w:cs="Times New Roman"/>
          <w:kern w:val="0"/>
          <w:lang w:eastAsia="en-US" w:bidi="ar-SA"/>
        </w:rPr>
        <w:sym w:font="Symbol" w:char="F05D"/>
      </w:r>
      <w:r w:rsidRPr="007A114B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kern w:val="0"/>
          <w:lang w:eastAsia="en-US" w:bidi="ar-SA"/>
        </w:rPr>
        <w:t>Vilonya Község</w:t>
      </w:r>
      <w:r w:rsidRPr="007A114B">
        <w:rPr>
          <w:rFonts w:eastAsiaTheme="minorHAnsi" w:cs="Times New Roman"/>
          <w:kern w:val="0"/>
          <w:lang w:eastAsia="en-US" w:bidi="ar-SA"/>
        </w:rPr>
        <w:t xml:space="preserve"> Önkormányzatának Képviselő-testülete az Alaptörvény 32. cikk (2) bekezdésében meghatározott eredeti jogalkotói hatáskörében, az Alaptörvény 32. cikk (1) bekezdés f) pontjában meghatározott feladatkörében eljárva a következőket rendeli el.</w:t>
      </w:r>
    </w:p>
    <w:p w:rsidR="00EF696D" w:rsidRPr="007A114B" w:rsidRDefault="00EF696D" w:rsidP="00EF696D">
      <w:pPr>
        <w:suppressAutoHyphens w:val="0"/>
        <w:spacing w:line="259" w:lineRule="auto"/>
        <w:jc w:val="both"/>
        <w:rPr>
          <w:rFonts w:eastAsiaTheme="minorHAnsi" w:cs="Times New Roman"/>
          <w:kern w:val="0"/>
          <w:lang w:eastAsia="en-US" w:bidi="ar-SA"/>
        </w:rPr>
      </w:pPr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1. </w:t>
      </w:r>
      <w:proofErr w:type="spellStart"/>
      <w:r>
        <w:rPr>
          <w:b/>
          <w:bCs/>
        </w:rPr>
        <w:t>Főösszegek</w:t>
      </w:r>
      <w:proofErr w:type="spellEnd"/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81504" w:rsidRDefault="00693A8C" w:rsidP="00EF696D">
      <w:pPr>
        <w:pStyle w:val="Szvegtrzs"/>
        <w:spacing w:after="0" w:line="240" w:lineRule="auto"/>
        <w:jc w:val="both"/>
      </w:pPr>
      <w:r>
        <w:t>(1) A 2026</w:t>
      </w:r>
      <w:r w:rsidR="00D02DE3">
        <w:t xml:space="preserve">. évi költségvetési tervet </w:t>
      </w:r>
      <w:r>
        <w:rPr>
          <w:b/>
          <w:bCs/>
        </w:rPr>
        <w:t>128.913.516</w:t>
      </w:r>
      <w:r w:rsidR="00FF13BA">
        <w:rPr>
          <w:b/>
          <w:bCs/>
        </w:rPr>
        <w:t xml:space="preserve"> </w:t>
      </w:r>
      <w:r w:rsidR="00D02DE3">
        <w:rPr>
          <w:b/>
          <w:bCs/>
        </w:rPr>
        <w:t>Ft bevétellel</w:t>
      </w:r>
      <w:r w:rsidR="00D02DE3">
        <w:t xml:space="preserve"> az </w:t>
      </w:r>
      <w:r w:rsidR="00D02DE3">
        <w:rPr>
          <w:i/>
          <w:iCs/>
        </w:rPr>
        <w:t xml:space="preserve">1. melléklet </w:t>
      </w:r>
      <w:r w:rsidR="00D02DE3">
        <w:t>1. tábla szerinti bontásban hagyja jóvá.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 xml:space="preserve">(2) A </w:t>
      </w:r>
      <w:r>
        <w:rPr>
          <w:b/>
          <w:bCs/>
        </w:rPr>
        <w:t>köl</w:t>
      </w:r>
      <w:r w:rsidR="002356C9">
        <w:rPr>
          <w:b/>
          <w:bCs/>
        </w:rPr>
        <w:t xml:space="preserve">tségvetési bevételeit </w:t>
      </w:r>
      <w:r w:rsidR="00693A8C">
        <w:rPr>
          <w:b/>
          <w:bCs/>
        </w:rPr>
        <w:t>76.131.770</w:t>
      </w:r>
      <w:r>
        <w:rPr>
          <w:b/>
          <w:bCs/>
        </w:rPr>
        <w:t xml:space="preserve"> Ft-ban</w:t>
      </w:r>
      <w:r>
        <w:t xml:space="preserve"> – ezen belül </w:t>
      </w:r>
      <w:r w:rsidR="002356C9">
        <w:t xml:space="preserve">a működési bevételeit </w:t>
      </w:r>
      <w:r w:rsidR="00693A8C">
        <w:t>65.178.380</w:t>
      </w:r>
      <w:r>
        <w:t xml:space="preserve"> Ft-</w:t>
      </w:r>
      <w:r w:rsidR="00FF13BA">
        <w:t>ban</w:t>
      </w:r>
      <w:r>
        <w:t xml:space="preserve"> határozza meg.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 xml:space="preserve">(3) A </w:t>
      </w:r>
      <w:proofErr w:type="gramStart"/>
      <w:r>
        <w:t>fina</w:t>
      </w:r>
      <w:r w:rsidR="00AC4A35">
        <w:t>nszírozási</w:t>
      </w:r>
      <w:proofErr w:type="gramEnd"/>
      <w:r w:rsidR="00AC4A35">
        <w:t xml:space="preserve"> bevételeit </w:t>
      </w:r>
      <w:r w:rsidR="00693A8C">
        <w:t>52.781.746</w:t>
      </w:r>
      <w:r>
        <w:t xml:space="preserve"> Ft-ban – ezen belül a működési célú finan</w:t>
      </w:r>
      <w:r w:rsidR="002356C9">
        <w:t xml:space="preserve">szírozási bevételeket </w:t>
      </w:r>
      <w:r w:rsidR="00693A8C">
        <w:t>38.008.263</w:t>
      </w:r>
      <w:r>
        <w:t xml:space="preserve"> Ft-ban, a felhalmozási célú fina</w:t>
      </w:r>
      <w:r w:rsidR="00AC4A35">
        <w:t xml:space="preserve">nszírozási bevételeket </w:t>
      </w:r>
      <w:r w:rsidR="00693A8C">
        <w:t>13.877.691</w:t>
      </w:r>
      <w:r>
        <w:t xml:space="preserve"> Ft-ban, finanszír</w:t>
      </w:r>
      <w:r w:rsidR="00AC4A35">
        <w:t xml:space="preserve">ozási célú bevételeket </w:t>
      </w:r>
      <w:r w:rsidR="00FF13BA">
        <w:t xml:space="preserve"> </w:t>
      </w:r>
      <w:r w:rsidR="00693A8C">
        <w:t>895.792</w:t>
      </w:r>
      <w:r>
        <w:t xml:space="preserve"> Ft-ban határozza meg.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>(4) Az önkormányzat és költségvetési szervei bevételeinek mérlegszerű tagolását az 1. melléklet 1. tábla tartalmazza.</w:t>
      </w:r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381504" w:rsidRDefault="00693A8C" w:rsidP="00EF696D">
      <w:pPr>
        <w:pStyle w:val="Szvegtrzs"/>
        <w:spacing w:after="0" w:line="240" w:lineRule="auto"/>
        <w:jc w:val="both"/>
      </w:pPr>
      <w:r>
        <w:t>(1) A 2026</w:t>
      </w:r>
      <w:r w:rsidR="00D02DE3">
        <w:t xml:space="preserve">. évi költségvetési tervet </w:t>
      </w:r>
      <w:r>
        <w:rPr>
          <w:b/>
          <w:bCs/>
        </w:rPr>
        <w:t>128.913.516</w:t>
      </w:r>
      <w:r w:rsidR="00D02DE3">
        <w:rPr>
          <w:b/>
          <w:bCs/>
        </w:rPr>
        <w:t xml:space="preserve"> Ft kiadással</w:t>
      </w:r>
      <w:r w:rsidR="00D02DE3">
        <w:t xml:space="preserve"> a</w:t>
      </w:r>
      <w:r w:rsidR="00D02DE3">
        <w:rPr>
          <w:i/>
          <w:iCs/>
        </w:rPr>
        <w:t xml:space="preserve"> 1. melléklet </w:t>
      </w:r>
      <w:r w:rsidR="00D02DE3">
        <w:t>2. tábla szerinti bontásban hagyja jóvá.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>(2)</w:t>
      </w:r>
      <w:r w:rsidR="00AC4A35">
        <w:t xml:space="preserve"> A felújítási kiadások </w:t>
      </w:r>
      <w:r w:rsidR="00693A8C">
        <w:t>12.996.263</w:t>
      </w:r>
      <w:r>
        <w:t xml:space="preserve"> Ft összegben határozza meg, a</w:t>
      </w:r>
      <w:r w:rsidR="00AC4A35">
        <w:t xml:space="preserve"> beruházási kiadások </w:t>
      </w:r>
      <w:r w:rsidR="00693A8C">
        <w:t>12.325.985</w:t>
      </w:r>
      <w:r>
        <w:t xml:space="preserve"> Ft összegben határozza meg, </w:t>
      </w:r>
      <w:proofErr w:type="spellStart"/>
      <w:r>
        <w:t>feladatonkénti</w:t>
      </w:r>
      <w:proofErr w:type="spellEnd"/>
      <w:r>
        <w:t xml:space="preserve"> bontását az 1. melléklet 2/b tábla szerint tartalmazza.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 xml:space="preserve">(3) A </w:t>
      </w:r>
      <w:r>
        <w:rPr>
          <w:b/>
          <w:bCs/>
        </w:rPr>
        <w:t>kö</w:t>
      </w:r>
      <w:r w:rsidR="00AC4A35">
        <w:rPr>
          <w:b/>
          <w:bCs/>
        </w:rPr>
        <w:t xml:space="preserve">ltségvetési kiadásait </w:t>
      </w:r>
      <w:r w:rsidR="00693A8C">
        <w:rPr>
          <w:b/>
          <w:bCs/>
        </w:rPr>
        <w:t>128.017.724</w:t>
      </w:r>
      <w:r>
        <w:rPr>
          <w:b/>
          <w:bCs/>
        </w:rPr>
        <w:t xml:space="preserve"> Ft-ban</w:t>
      </w:r>
      <w:r>
        <w:t xml:space="preserve"> – ezen belül</w:t>
      </w:r>
      <w:r w:rsidR="00AC4A35">
        <w:t xml:space="preserve"> a működési kiadásait </w:t>
      </w:r>
      <w:r w:rsidR="00693A8C">
        <w:t>102.695.476</w:t>
      </w:r>
      <w:r>
        <w:t xml:space="preserve"> Ft-ban, a felhalmozási kiadásait </w:t>
      </w:r>
      <w:r w:rsidR="00693A8C">
        <w:t>25.322.248</w:t>
      </w:r>
      <w:r w:rsidR="00A13B87">
        <w:t xml:space="preserve"> Ft-ban határozza meg.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 xml:space="preserve">(4) A </w:t>
      </w:r>
      <w:proofErr w:type="gramStart"/>
      <w:r>
        <w:t>fi</w:t>
      </w:r>
      <w:r w:rsidR="00AC4A35">
        <w:t>nanszírozási</w:t>
      </w:r>
      <w:proofErr w:type="gramEnd"/>
      <w:r w:rsidR="00AC4A35">
        <w:t xml:space="preserve"> kiadásait </w:t>
      </w:r>
      <w:r w:rsidR="00693A8C">
        <w:t>895.792</w:t>
      </w:r>
      <w:r>
        <w:t xml:space="preserve"> Ft-ban határozza meg, mely államháztartáson belüli támogatás megelőlegezésének visszafizetése.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lastRenderedPageBreak/>
        <w:t>(5) Az önkormányzat és költségvetési szervei kiadásainak mérlegszerű tagolását az 1. melléklet 2. tábla tartalmazza.</w:t>
      </w:r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 xml:space="preserve">(1) Az önkormányzat, az önkormányzat költségvetési szerveinek éves költségvetési létszámkeretét, valamint a közfoglalkoztatottak éves létszám előirányzatát költségvetési </w:t>
      </w:r>
      <w:proofErr w:type="spellStart"/>
      <w:r>
        <w:t>szervenkénti</w:t>
      </w:r>
      <w:proofErr w:type="spellEnd"/>
      <w:r>
        <w:t xml:space="preserve"> tagolásban az 1. melléklet </w:t>
      </w:r>
      <w:r>
        <w:rPr>
          <w:i/>
          <w:iCs/>
        </w:rPr>
        <w:t xml:space="preserve">6. tábla </w:t>
      </w:r>
      <w:r>
        <w:t>tartalmazza.</w:t>
      </w:r>
    </w:p>
    <w:p w:rsidR="00381504" w:rsidRDefault="00C371E4" w:rsidP="00EF696D">
      <w:pPr>
        <w:pStyle w:val="Szvegtrzs"/>
        <w:spacing w:after="0" w:line="240" w:lineRule="auto"/>
        <w:jc w:val="both"/>
      </w:pPr>
      <w:r>
        <w:t>(2) Az önkormányzat 2026</w:t>
      </w:r>
      <w:r w:rsidR="00D02DE3">
        <w:t>. évi mérlegtervét a működési és felhalmozási célú előirányzatokról az</w:t>
      </w:r>
      <w:r w:rsidR="00D02DE3">
        <w:rPr>
          <w:i/>
          <w:iCs/>
        </w:rPr>
        <w:t xml:space="preserve"> 1. melléklet 3. tábla</w:t>
      </w:r>
      <w:r w:rsidR="00D02DE3">
        <w:t xml:space="preserve"> tartalmazza.</w:t>
      </w:r>
    </w:p>
    <w:p w:rsidR="00381504" w:rsidRDefault="004B3854" w:rsidP="00EF696D">
      <w:pPr>
        <w:pStyle w:val="Szvegtrzs"/>
        <w:spacing w:after="0" w:line="240" w:lineRule="auto"/>
        <w:jc w:val="both"/>
      </w:pPr>
      <w:r>
        <w:t>(3) Az ö</w:t>
      </w:r>
      <w:r w:rsidR="00D02DE3">
        <w:t>nkormányzat kötelező feladatait, önként vállalt feladatait tartalmazó bevételeket és kiadásokat az 1. melléklet 1</w:t>
      </w:r>
      <w:proofErr w:type="gramStart"/>
      <w:r w:rsidR="00D02DE3">
        <w:t>.b</w:t>
      </w:r>
      <w:proofErr w:type="gramEnd"/>
      <w:r w:rsidR="00D02DE3">
        <w:t>. és a 2.a tábla tartalmazza.</w:t>
      </w:r>
    </w:p>
    <w:p w:rsidR="00EF696D" w:rsidRDefault="00EF696D" w:rsidP="00EF696D">
      <w:pPr>
        <w:pStyle w:val="Szvegtrzs"/>
        <w:spacing w:after="0" w:line="240" w:lineRule="auto"/>
        <w:jc w:val="both"/>
      </w:pPr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2. Bevételek</w:t>
      </w:r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 xml:space="preserve">A bevételek </w:t>
      </w:r>
      <w:proofErr w:type="spellStart"/>
      <w:r>
        <w:t>jogcímenkénti</w:t>
      </w:r>
      <w:proofErr w:type="spellEnd"/>
      <w:r>
        <w:t xml:space="preserve"> bontását szintén az 1. melléklet </w:t>
      </w:r>
      <w:r>
        <w:rPr>
          <w:i/>
          <w:iCs/>
        </w:rPr>
        <w:t>1. tábla</w:t>
      </w:r>
      <w:r>
        <w:t>, míg az önkormányzat költségvetési támogatásának részletezését az</w:t>
      </w:r>
      <w:r>
        <w:rPr>
          <w:i/>
          <w:iCs/>
        </w:rPr>
        <w:t xml:space="preserve"> 1/a.sz. tábla</w:t>
      </w:r>
      <w:r>
        <w:t xml:space="preserve"> tartalmazza. A működési és felhalmozási célú költségvetési támogatások évközi igénylésével növekszik.</w:t>
      </w:r>
    </w:p>
    <w:p w:rsidR="00EF696D" w:rsidRDefault="00EF696D" w:rsidP="00EF696D">
      <w:pPr>
        <w:pStyle w:val="Szvegtrzs"/>
        <w:spacing w:after="0" w:line="240" w:lineRule="auto"/>
        <w:jc w:val="both"/>
      </w:pPr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3. Kiadások</w:t>
      </w:r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>(1) A kiadások tevékenységek, illetve feladatok szerinti bontását, ezen belül a személyi juttatások, a munkáltatót terhelő járulékok és szociális hozzájárulási adó, a dologi kiadások, az ellátottak pénzbeli juttatása (szociális támogatások) az egyéb működési célú kiadások, a beruházások, felújítások, egyéb felhalmozási célú támogatások előirányzatát a</w:t>
      </w:r>
      <w:r>
        <w:rPr>
          <w:i/>
          <w:iCs/>
        </w:rPr>
        <w:t xml:space="preserve"> 2. tábla</w:t>
      </w:r>
      <w:r>
        <w:t xml:space="preserve"> tartalmazza.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>(2) A tárgyévi költségvetési bevételek és kiadások egyenleg</w:t>
      </w:r>
      <w:r w:rsidR="002356C9">
        <w:t xml:space="preserve">e szerinti eltérés, - </w:t>
      </w:r>
      <w:r w:rsidR="00C371E4">
        <w:t>51.885.954</w:t>
      </w:r>
      <w:r>
        <w:t xml:space="preserve"> Ft, </w:t>
      </w:r>
      <w:r w:rsidR="002356C9">
        <w:t xml:space="preserve">melyből működési célú </w:t>
      </w:r>
      <w:r w:rsidR="00C371E4">
        <w:t>–</w:t>
      </w:r>
      <w:r w:rsidR="00D03277">
        <w:t xml:space="preserve"> </w:t>
      </w:r>
      <w:r w:rsidR="00C371E4">
        <w:t>37.517.096</w:t>
      </w:r>
      <w:r>
        <w:t xml:space="preserve"> F</w:t>
      </w:r>
      <w:r w:rsidR="00AC4A35">
        <w:t xml:space="preserve">t, a felhalmozási célú </w:t>
      </w:r>
      <w:r w:rsidR="00D03277">
        <w:t>– 1</w:t>
      </w:r>
      <w:r w:rsidR="00C371E4">
        <w:t>4.368.858 Ft. A 2025</w:t>
      </w:r>
      <w:r>
        <w:t xml:space="preserve"> év decemberében folyósít</w:t>
      </w:r>
      <w:r w:rsidR="00C371E4">
        <w:t>ott állami támogatás előleg 2026</w:t>
      </w:r>
      <w:r>
        <w:t xml:space="preserve">. évi visszafizetése, rendezése miatti </w:t>
      </w:r>
      <w:proofErr w:type="gramStart"/>
      <w:r>
        <w:t>finansz</w:t>
      </w:r>
      <w:r w:rsidR="00AC4A35">
        <w:t>írozási</w:t>
      </w:r>
      <w:proofErr w:type="gramEnd"/>
      <w:r w:rsidR="00AC4A35">
        <w:t xml:space="preserve"> kiadás összege </w:t>
      </w:r>
      <w:r w:rsidR="00C371E4">
        <w:t>895.792</w:t>
      </w:r>
      <w:r w:rsidR="008574BD">
        <w:t xml:space="preserve"> </w:t>
      </w:r>
      <w:r>
        <w:t>Ft, mely szintén költségvetési maradványt terhelő összeg.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 xml:space="preserve">(3) A </w:t>
      </w:r>
      <w:proofErr w:type="gramStart"/>
      <w:r>
        <w:t>fi</w:t>
      </w:r>
      <w:r w:rsidR="00C371E4">
        <w:t>nanszírozási</w:t>
      </w:r>
      <w:proofErr w:type="gramEnd"/>
      <w:r w:rsidR="00C371E4">
        <w:t xml:space="preserve"> különbözetet a 2025</w:t>
      </w:r>
      <w:r>
        <w:t>. évi várható költségvetési maradványból van mód finanszírozni. Részletezését, illetve az áthúzódó, kötelezettségvállalás</w:t>
      </w:r>
      <w:r w:rsidR="002356C9">
        <w:t>sal érintett szerződéseket a 2/d</w:t>
      </w:r>
      <w:r>
        <w:t xml:space="preserve"> tábla</w:t>
      </w:r>
      <w:r w:rsidR="002356C9">
        <w:t xml:space="preserve"> tartalmazza összesen </w:t>
      </w:r>
      <w:r w:rsidR="00561013">
        <w:t>52.781.746</w:t>
      </w:r>
      <w:r>
        <w:t xml:space="preserve"> Ft összegben.</w:t>
      </w:r>
    </w:p>
    <w:p w:rsidR="00EF696D" w:rsidRDefault="00EF696D" w:rsidP="00EF696D">
      <w:pPr>
        <w:pStyle w:val="Szvegtrzs"/>
        <w:spacing w:after="0" w:line="240" w:lineRule="auto"/>
        <w:jc w:val="both"/>
      </w:pPr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4. A költségvetés részletezése</w:t>
      </w:r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>(1) A többéves kihatással járó döntésekből származó kötelezettségek alakulását célok szerint, évenkénti bontásban az 1. melléklet 5. tábla rendelkezik. Hitelállománnyal az önkormányzat jelenleg nem rendelkezik.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 xml:space="preserve">(2) A költségvetési évet megelőző </w:t>
      </w:r>
      <w:r w:rsidR="00021E1B">
        <w:t>két é</w:t>
      </w:r>
      <w:r>
        <w:t>v előzetes</w:t>
      </w:r>
      <w:r w:rsidR="00B631EA">
        <w:t xml:space="preserve"> adatait az 1. melléklet 8</w:t>
      </w:r>
      <w:r w:rsidR="00021E1B">
        <w:t>-11.</w:t>
      </w:r>
      <w:r>
        <w:t xml:space="preserve"> tábl</w:t>
      </w:r>
      <w:r w:rsidR="00021E1B">
        <w:t>ák tartalmazzák</w:t>
      </w:r>
      <w:r>
        <w:t>.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>(3) Az önkormányzat által adott közvetett támogatások, kedvezmények összegét az 1. melléklet 4. tábla tartalmazza.</w:t>
      </w:r>
    </w:p>
    <w:p w:rsidR="00381504" w:rsidRDefault="004B3854" w:rsidP="00EF696D">
      <w:pPr>
        <w:pStyle w:val="Szvegtrzs"/>
        <w:spacing w:after="0" w:line="240" w:lineRule="auto"/>
        <w:jc w:val="both"/>
      </w:pPr>
      <w:r>
        <w:t>(4) Az ö</w:t>
      </w:r>
      <w:r w:rsidR="00D02DE3">
        <w:t>nkormányzat adósságot keletkeztető ügyletekből és kezességvállalásokból fennálló k</w:t>
      </w:r>
      <w:r w:rsidR="00561013">
        <w:t>ötelezettséget nem tervez a 2026</w:t>
      </w:r>
      <w:r w:rsidR="00D02DE3">
        <w:t>. évben.</w:t>
      </w:r>
    </w:p>
    <w:p w:rsidR="00381504" w:rsidRDefault="004B3854" w:rsidP="00EF696D">
      <w:pPr>
        <w:pStyle w:val="Szvegtrzs"/>
        <w:spacing w:after="0" w:line="240" w:lineRule="auto"/>
        <w:jc w:val="both"/>
      </w:pPr>
      <w:r>
        <w:t>(5) Az ö</w:t>
      </w:r>
      <w:r w:rsidR="00D02DE3">
        <w:t>nkormányzat saját bevételeinek részletezését az 1. melléklet 7. tábla tartalmazza.</w:t>
      </w:r>
    </w:p>
    <w:p w:rsidR="00381504" w:rsidRDefault="00561013" w:rsidP="00EF696D">
      <w:pPr>
        <w:pStyle w:val="Szvegtrzs"/>
        <w:spacing w:after="0" w:line="240" w:lineRule="auto"/>
        <w:jc w:val="both"/>
      </w:pPr>
      <w:r>
        <w:t>(6) A 2026</w:t>
      </w:r>
      <w:r w:rsidR="00D02DE3">
        <w:t>. évi várható bevételi és kiadási előirányzatainak teljesüléséről szóló előirányzat-felhasználási üte</w:t>
      </w:r>
      <w:r w:rsidR="00021E1B">
        <w:t>mterv a rendelet 1. melléklet 12</w:t>
      </w:r>
      <w:r w:rsidR="00D02DE3">
        <w:t>. számú tábla.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>(7) Az önkormányzat és az önkormányzati költségvetési szervek európai uniós támogatásból megvalósuló projektjei nincsenek.</w:t>
      </w:r>
    </w:p>
    <w:p w:rsidR="00EF696D" w:rsidRDefault="00EF696D" w:rsidP="00EF696D">
      <w:pPr>
        <w:pStyle w:val="Szvegtrzs"/>
        <w:spacing w:after="0" w:line="240" w:lineRule="auto"/>
        <w:jc w:val="both"/>
      </w:pPr>
    </w:p>
    <w:p w:rsidR="009850CD" w:rsidRDefault="009850CD" w:rsidP="00EF696D">
      <w:pPr>
        <w:pStyle w:val="Szvegtrzs"/>
        <w:spacing w:after="0" w:line="240" w:lineRule="auto"/>
        <w:jc w:val="both"/>
      </w:pPr>
    </w:p>
    <w:p w:rsidR="009850CD" w:rsidRDefault="009850CD" w:rsidP="00EF696D">
      <w:pPr>
        <w:pStyle w:val="Szvegtrzs"/>
        <w:spacing w:after="0" w:line="240" w:lineRule="auto"/>
        <w:jc w:val="both"/>
      </w:pPr>
    </w:p>
    <w:p w:rsidR="009850CD" w:rsidRDefault="009850CD" w:rsidP="00EF696D">
      <w:pPr>
        <w:pStyle w:val="Szvegtrzs"/>
        <w:spacing w:after="0" w:line="240" w:lineRule="auto"/>
        <w:jc w:val="both"/>
      </w:pPr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5. A költségvetés végrehajtásának szabályai</w:t>
      </w:r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>Az önkormányzat felelős az 1. melléklet 2. tábla szerinti előirányzataik - túllépést nem eredményező módon történő – felhasználásáért, betartva az államháztartásról szóló 2011. évi CXCV. törvény és az államháztartási törvény végrehajtásáról szóló 368/2011. (XII.31) Kormány rendelet, az államháztartás számviteléről szóló 4/2013.(I.11.) Kormányrendelet előírásait, az alapító okiratokban, a munkamegosztás és feladatvállalás rendjéről szóló megállapodás és a pénzügyi szabályzatokban foglaltakat. Évközben kiadások a saját működési körébe tartozó pályázati támogatásnál, intézményi működési bevételnél figyelembe vett bevétellel azonos összegben nőhetnek. A kiadási kiemelt előirányzatok egymás közötti átcsoportosítási javaslatokat, illetve előirányzat emelési igényeket a Képviselő-testület hagyja jóvá.</w:t>
      </w:r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>A betöltetlen álláshelyek miatti feladat ellátást úgy kell megszervezni, hogy az előirányzati túllépést ne okozzon.</w:t>
      </w:r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>(</w:t>
      </w:r>
      <w:r w:rsidR="00541638">
        <w:t>1) A személy</w:t>
      </w:r>
      <w:r w:rsidR="0069166E">
        <w:t xml:space="preserve">i juttatások: a </w:t>
      </w:r>
      <w:r w:rsidR="00561013">
        <w:t>2026</w:t>
      </w:r>
      <w:r>
        <w:t xml:space="preserve">. évben a kötelező átsorolásokat, minimál bér és a </w:t>
      </w:r>
      <w:proofErr w:type="gramStart"/>
      <w:r>
        <w:t>garantált</w:t>
      </w:r>
      <w:proofErr w:type="gramEnd"/>
      <w:r>
        <w:t xml:space="preserve"> bérminimum kiegészítéseket végre kell hajtani. A közalkalmazottak, köztisztviselők és munkavállalók részére jogszabályokban meghatározott módon és mértékben a kötelezően előírt illetményeket, </w:t>
      </w:r>
      <w:proofErr w:type="gramStart"/>
      <w:r>
        <w:t>munkabéreket</w:t>
      </w:r>
      <w:proofErr w:type="gramEnd"/>
      <w:r>
        <w:t xml:space="preserve"> illetménypótlékokat, ágazati pótlékokat, bölcsődei és egyéb pótlékokat biztosítja a terv.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>(2) A képvi</w:t>
      </w:r>
      <w:r w:rsidR="00561013">
        <w:t>selői tiszteletdíj mértékét 2026</w:t>
      </w:r>
      <w:r w:rsidR="0069166E">
        <w:t>. évben 15</w:t>
      </w:r>
      <w:r>
        <w:t>.000,-Ft/hó összegben állapítja meg.</w:t>
      </w:r>
    </w:p>
    <w:p w:rsidR="00176670" w:rsidRDefault="00176670" w:rsidP="00EF696D">
      <w:pPr>
        <w:pStyle w:val="Szvegtrzs"/>
        <w:spacing w:after="0" w:line="240" w:lineRule="auto"/>
        <w:jc w:val="both"/>
      </w:pPr>
      <w:r>
        <w:t xml:space="preserve">(3) </w:t>
      </w:r>
      <w:r w:rsidR="00C50C54" w:rsidRPr="002B498E">
        <w:t xml:space="preserve">A Képviselő-testület Magyarország 2026. évi központi költségvetéséről szóló 2025. évi LXIX. törvény </w:t>
      </w:r>
      <w:hyperlink r:id="rId7" w:anchor="SZ65@BE6" w:tgtFrame="_blank" w:history="1">
        <w:r w:rsidR="00C50C54" w:rsidRPr="002B498E">
          <w:t xml:space="preserve"> 63. § (4) </w:t>
        </w:r>
        <w:proofErr w:type="gramStart"/>
        <w:r w:rsidR="00C50C54" w:rsidRPr="002B498E">
          <w:t>bekezdés</w:t>
        </w:r>
      </w:hyperlink>
      <w:r w:rsidR="00C50C54" w:rsidRPr="002B498E">
        <w:t>ének</w:t>
      </w:r>
      <w:proofErr w:type="gramEnd"/>
      <w:r w:rsidR="00C50C54" w:rsidRPr="002B498E">
        <w:t xml:space="preserve"> hatálybalépését követően a köztisztviselői illetményalapot 2026. január 1-től 75.000,- F</w:t>
      </w:r>
      <w:r w:rsidR="00C50C54">
        <w:t>t összegben állapítja meg</w:t>
      </w:r>
      <w:r>
        <w:t>.</w:t>
      </w:r>
    </w:p>
    <w:p w:rsidR="00C50C54" w:rsidRDefault="00176670" w:rsidP="00EF696D">
      <w:pPr>
        <w:pStyle w:val="Listaszerbekezds"/>
        <w:ind w:left="0"/>
        <w:jc w:val="both"/>
      </w:pPr>
      <w:r>
        <w:t xml:space="preserve">(4) </w:t>
      </w:r>
      <w:r w:rsidR="00C50C54" w:rsidRPr="002B498E">
        <w:t>Az önkormányzat a Berhidai Közös Önkormányzati Hivatal (a továbbiakban: Hivatal) köztisztviselői részére a közszolgálati tisztviselőkről szóló 2011 évi CXCIX. törvény (a továbbiakban: </w:t>
      </w:r>
      <w:proofErr w:type="spellStart"/>
      <w:r w:rsidR="00494D51">
        <w:fldChar w:fldCharType="begin"/>
      </w:r>
      <w:r w:rsidR="00494D51">
        <w:instrText xml:space="preserve"> HYPERLINK "https://njt.hu/jogszabaly/2011-199-00-00" \t "_blank" </w:instrText>
      </w:r>
      <w:r w:rsidR="00494D51">
        <w:fldChar w:fldCharType="separate"/>
      </w:r>
      <w:r w:rsidR="00C50C54" w:rsidRPr="002B498E">
        <w:t>Kttv</w:t>
      </w:r>
      <w:proofErr w:type="spellEnd"/>
      <w:r w:rsidR="00C50C54" w:rsidRPr="002B498E">
        <w:t>.</w:t>
      </w:r>
      <w:r w:rsidR="00494D51">
        <w:fldChar w:fldCharType="end"/>
      </w:r>
      <w:proofErr w:type="gramStart"/>
      <w:r w:rsidR="00C50C54" w:rsidRPr="002B498E">
        <w:t>)</w:t>
      </w:r>
      <w:proofErr w:type="gramEnd"/>
      <w:r w:rsidR="00C50C54" w:rsidRPr="002B498E">
        <w:t xml:space="preserve"> 234. § (3) bekezdés c) pontjában és a (4) bekezdésében foglaltak alapján az illetménykiegészítés mértékét 20 %-</w:t>
      </w:r>
      <w:proofErr w:type="spellStart"/>
      <w:r w:rsidR="00C50C54" w:rsidRPr="002B498E">
        <w:t>ban</w:t>
      </w:r>
      <w:proofErr w:type="spellEnd"/>
      <w:r w:rsidR="00C50C54" w:rsidRPr="002B498E">
        <w:t xml:space="preserve"> állapítja meg.</w:t>
      </w:r>
    </w:p>
    <w:p w:rsidR="00C50C54" w:rsidRPr="002B498E" w:rsidRDefault="00C50C54" w:rsidP="00EF696D">
      <w:pPr>
        <w:pStyle w:val="Listaszerbekezds"/>
        <w:numPr>
          <w:ilvl w:val="0"/>
          <w:numId w:val="17"/>
        </w:numPr>
        <w:ind w:left="0" w:firstLine="0"/>
        <w:jc w:val="both"/>
      </w:pPr>
      <w:r w:rsidRPr="002B498E">
        <w:t>A </w:t>
      </w:r>
      <w:proofErr w:type="spellStart"/>
      <w:r w:rsidR="00494D51">
        <w:fldChar w:fldCharType="begin"/>
      </w:r>
      <w:r w:rsidR="00494D51">
        <w:instrText xml:space="preserve"> HYPERLINK "https://njt.hu/jogszabaly/2011-199-00-00" \l "SZ151" \t "_blank" </w:instrText>
      </w:r>
      <w:r w:rsidR="00494D51">
        <w:fldChar w:fldCharType="separate"/>
      </w:r>
      <w:r w:rsidRPr="002B498E">
        <w:t>Kttv</w:t>
      </w:r>
      <w:proofErr w:type="spellEnd"/>
      <w:r w:rsidRPr="002B498E">
        <w:t>. 151. §</w:t>
      </w:r>
      <w:r w:rsidR="00494D51">
        <w:fldChar w:fldCharType="end"/>
      </w:r>
      <w:r w:rsidRPr="002B498E">
        <w:t>-</w:t>
      </w:r>
      <w:proofErr w:type="spellStart"/>
      <w:r w:rsidRPr="002B498E">
        <w:t>ában</w:t>
      </w:r>
      <w:proofErr w:type="spellEnd"/>
      <w:r w:rsidRPr="002B498E">
        <w:t>, valamint a 225/L. § </w:t>
      </w:r>
      <w:hyperlink r:id="rId8" w:anchor="SZ7@BE1" w:history="1">
        <w:r w:rsidRPr="002B498E">
          <w:t xml:space="preserve">(1) </w:t>
        </w:r>
        <w:proofErr w:type="gramStart"/>
        <w:r w:rsidRPr="002B498E">
          <w:t>bekezdés</w:t>
        </w:r>
      </w:hyperlink>
      <w:r w:rsidRPr="002B498E">
        <w:t>ében</w:t>
      </w:r>
      <w:proofErr w:type="gramEnd"/>
      <w:r w:rsidRPr="002B498E">
        <w:t xml:space="preserve"> foglaltak alapján, továbbá Magyarország 2026. évi központi költségvetéséről szóló 2025. évi LXIX. törvény </w:t>
      </w:r>
      <w:hyperlink r:id="rId9" w:anchor="SZ65@BE6" w:tgtFrame="_blank" w:history="1">
        <w:r w:rsidRPr="002B498E">
          <w:t xml:space="preserve"> 63. § (3) bekezdés</w:t>
        </w:r>
      </w:hyperlink>
      <w:r w:rsidRPr="002B498E">
        <w:t xml:space="preserve">ének hatálybalépét követően 2026. évben nettó 400.000,- Ft </w:t>
      </w:r>
      <w:proofErr w:type="spellStart"/>
      <w:r w:rsidRPr="002B498E">
        <w:t>cafetéria</w:t>
      </w:r>
      <w:proofErr w:type="spellEnd"/>
      <w:r w:rsidRPr="002B498E">
        <w:t xml:space="preserve"> keretet állapít meg.</w:t>
      </w:r>
    </w:p>
    <w:p w:rsidR="00381504" w:rsidRDefault="00D02DE3" w:rsidP="00EF696D">
      <w:pPr>
        <w:pStyle w:val="Szvegtrzs"/>
        <w:numPr>
          <w:ilvl w:val="0"/>
          <w:numId w:val="17"/>
        </w:numPr>
        <w:spacing w:after="0" w:line="240" w:lineRule="auto"/>
        <w:ind w:left="0" w:firstLine="0"/>
        <w:jc w:val="both"/>
      </w:pPr>
      <w:r>
        <w:t>A központi béremelésben nem részesülő valamennyi közalkalmazott részére (részmunkaidős alkalmazott e</w:t>
      </w:r>
      <w:r w:rsidR="00E76DB8">
        <w:t>setén munkaidő arány</w:t>
      </w:r>
      <w:r w:rsidR="00C50C54">
        <w:t>ában) a 2026</w:t>
      </w:r>
      <w:r w:rsidR="00E76DB8">
        <w:t>. január</w:t>
      </w:r>
      <w:r>
        <w:t xml:space="preserve"> 1-i garant</w:t>
      </w:r>
      <w:r w:rsidR="00C50C54">
        <w:t>ált illetményhez, illetve a 2026</w:t>
      </w:r>
      <w:r>
        <w:t xml:space="preserve">.01.01-i minimálbérhez, garantált bérminimumhoz képest, bruttó 10.000,- Ft/hó összegű </w:t>
      </w:r>
      <w:proofErr w:type="gramStart"/>
      <w:r>
        <w:t>illetmény növekedést</w:t>
      </w:r>
      <w:proofErr w:type="gramEnd"/>
      <w:r>
        <w:t>, illetmény-kiegé</w:t>
      </w:r>
      <w:r w:rsidR="00541638">
        <w:t>szítést biztosít a terv, az 2</w:t>
      </w:r>
      <w:r w:rsidR="00C50C54">
        <w:t>025. évi döntéssel egyezően, 2026</w:t>
      </w:r>
      <w:r>
        <w:t>. január 1-től.</w:t>
      </w:r>
    </w:p>
    <w:p w:rsidR="00DF0002" w:rsidRPr="00E06F19" w:rsidRDefault="00DF0002" w:rsidP="00EF696D">
      <w:pPr>
        <w:pStyle w:val="Szvegtrzs"/>
        <w:numPr>
          <w:ilvl w:val="0"/>
          <w:numId w:val="17"/>
        </w:numPr>
        <w:spacing w:after="0" w:line="240" w:lineRule="auto"/>
        <w:ind w:left="0" w:firstLine="0"/>
        <w:jc w:val="both"/>
      </w:pPr>
      <w:r w:rsidRPr="00E06F19">
        <w:t>Az önkormányzat a közalkalmazottak jogállásáról szóló </w:t>
      </w:r>
      <w:hyperlink r:id="rId10" w:tgtFrame="_blank" w:history="1">
        <w:r w:rsidRPr="00E06F19">
          <w:t>1992. évi XXXIII. törvény (a továbbiakban: Kjt.)</w:t>
        </w:r>
      </w:hyperlink>
      <w:r w:rsidRPr="00E06F19">
        <w:t> és </w:t>
      </w:r>
      <w:proofErr w:type="spellStart"/>
      <w:r w:rsidR="00AB0AC9">
        <w:fldChar w:fldCharType="begin"/>
      </w:r>
      <w:r w:rsidR="00AB0AC9">
        <w:instrText xml:space="preserve"> HYPERLINK "https://njt.hu/jogszabaly/2011-199-00-00" \t "_blank" </w:instrText>
      </w:r>
      <w:r w:rsidR="00AB0AC9">
        <w:fldChar w:fldCharType="separate"/>
      </w:r>
      <w:r w:rsidRPr="00E06F19">
        <w:t>Kttv</w:t>
      </w:r>
      <w:proofErr w:type="spellEnd"/>
      <w:r w:rsidRPr="00E06F19">
        <w:t>.</w:t>
      </w:r>
      <w:r w:rsidR="00AB0AC9">
        <w:fldChar w:fldCharType="end"/>
      </w:r>
      <w:r w:rsidRPr="00E06F19">
        <w:t> teljes munkaidőben foglalkoztatott alkalmazottai részére együttesen –</w:t>
      </w:r>
      <w:r>
        <w:t xml:space="preserve"> </w:t>
      </w:r>
      <w:proofErr w:type="spellStart"/>
      <w:r w:rsidRPr="00437A47">
        <w:t>Ávr</w:t>
      </w:r>
      <w:proofErr w:type="spellEnd"/>
      <w:r w:rsidRPr="00437A47">
        <w:t xml:space="preserve">. </w:t>
      </w:r>
      <w:r w:rsidRPr="00E06F19">
        <w:t>51. §-</w:t>
      </w:r>
      <w:proofErr w:type="gramStart"/>
      <w:r w:rsidRPr="00E06F19">
        <w:t>a</w:t>
      </w:r>
      <w:proofErr w:type="gramEnd"/>
      <w:r w:rsidRPr="00E06F19">
        <w:t xml:space="preserve"> alapján – éves szinten az egységes rovatrend K1 rovat eredeti előirányzatának maximum 30 %-a mértékig</w:t>
      </w:r>
      <w:r>
        <w:t>, illetve az ágazati szabályok figyelembevételével</w:t>
      </w:r>
      <w:r w:rsidRPr="00E06F19">
        <w:t xml:space="preserve"> vállalható kötelezettség amennyiben az intézményi költségvetésekben biztosított a fedezet.</w:t>
      </w:r>
    </w:p>
    <w:p w:rsidR="00DF0002" w:rsidRPr="00E06F19" w:rsidRDefault="00DF0002" w:rsidP="00EF696D">
      <w:pPr>
        <w:pStyle w:val="Listaszerbekezds"/>
        <w:numPr>
          <w:ilvl w:val="0"/>
          <w:numId w:val="17"/>
        </w:numPr>
        <w:ind w:left="0" w:firstLine="0"/>
        <w:jc w:val="both"/>
      </w:pPr>
      <w:r w:rsidRPr="00E06F19">
        <w:t>A saját gépjárműhasználat költségtérítését a</w:t>
      </w:r>
      <w:r>
        <w:t>z</w:t>
      </w:r>
      <w:r w:rsidRPr="00E06F19">
        <w:t xml:space="preserve"> </w:t>
      </w:r>
      <w:hyperlink r:id="rId11" w:anchor="SZ25@BE2@POB" w:tgtFrame="_blank" w:history="1">
        <w:r w:rsidRPr="00E06F19">
          <w:t>Szja. tv. 25. § (2) bekezdés b) pont</w:t>
        </w:r>
      </w:hyperlink>
      <w:r w:rsidRPr="00E06F19">
        <w:t>jában előírt adómentes mértékig állapítja meg a saját gépjárművel történő munkába járás költségét.</w:t>
      </w:r>
    </w:p>
    <w:p w:rsidR="00C50C54" w:rsidRDefault="00C50C54" w:rsidP="00EF696D">
      <w:pPr>
        <w:pStyle w:val="Listaszerbekezds"/>
        <w:numPr>
          <w:ilvl w:val="0"/>
          <w:numId w:val="17"/>
        </w:numPr>
        <w:ind w:left="0" w:firstLine="0"/>
        <w:jc w:val="both"/>
      </w:pPr>
      <w:r w:rsidRPr="002B498E">
        <w:t xml:space="preserve">Az óvodai pedagógusok nevelőmunkáját közvetlenül segítő munkavállalók (óvodatitkár, pedagógiai </w:t>
      </w:r>
      <w:proofErr w:type="gramStart"/>
      <w:r w:rsidRPr="002B498E">
        <w:t>asszisztens</w:t>
      </w:r>
      <w:proofErr w:type="gramEnd"/>
      <w:r w:rsidRPr="002B498E">
        <w:t>, dada munkakörben dolgozók) részére 15.000,- Ft egyéb köznevelési pótlékot biztosít 2026. január 1-től február 28-ig. 2026. március 1-től  ezen foglalkoztatotti kör részére 45.000 Ft/hó/fő egyéb köznevelési pótlékot biztosít.</w:t>
      </w:r>
    </w:p>
    <w:p w:rsidR="00E47414" w:rsidRPr="002B498E" w:rsidRDefault="00E47414" w:rsidP="00EF696D">
      <w:pPr>
        <w:pStyle w:val="Listaszerbekezds"/>
        <w:numPr>
          <w:ilvl w:val="0"/>
          <w:numId w:val="17"/>
        </w:numPr>
        <w:ind w:left="0" w:firstLine="0"/>
        <w:jc w:val="both"/>
      </w:pPr>
      <w:r w:rsidRPr="002B498E">
        <w:t xml:space="preserve">Az óvodai konyhai közalkalmazottak részére a 2026. január 1-i minimálbérhez, </w:t>
      </w:r>
      <w:proofErr w:type="gramStart"/>
      <w:r w:rsidRPr="002B498E">
        <w:t>garantált</w:t>
      </w:r>
      <w:proofErr w:type="gramEnd"/>
      <w:r w:rsidRPr="002B498E">
        <w:t xml:space="preserve"> bérminimumhoz képest, bruttó 35.000,- Ft/hó összegű illetmény-kiegészítést biztosít 2026. január 1.- február 28. között. 2026. március 1-től a munkavállalói létszám és 65.000 Ft/fő havi szorzatának </w:t>
      </w:r>
      <w:r w:rsidRPr="002B498E">
        <w:lastRenderedPageBreak/>
        <w:t xml:space="preserve">megfelelő havi bázis összeget biztosít az intézményvezető részére, melyet köteles a munkavállalók egyéb jogcímen történő illetménymódosítására fordítani. </w:t>
      </w:r>
    </w:p>
    <w:p w:rsidR="006A3A53" w:rsidRDefault="006A3A53" w:rsidP="00EF696D">
      <w:pPr>
        <w:pStyle w:val="Listaszerbekezds"/>
        <w:numPr>
          <w:ilvl w:val="0"/>
          <w:numId w:val="17"/>
        </w:numPr>
        <w:suppressAutoHyphens/>
        <w:ind w:left="0" w:firstLine="0"/>
        <w:jc w:val="both"/>
      </w:pPr>
      <w:r w:rsidRPr="00141ACC">
        <w:t>A</w:t>
      </w:r>
      <w:r>
        <w:t xml:space="preserve"> Berhidai Családsegítő és Gyermekjóléti Szolgálat </w:t>
      </w:r>
      <w:r w:rsidRPr="00141ACC">
        <w:t xml:space="preserve">által foglalkoztatott közalkalmazott munkavállalók esetében az egy foglalkoztatottnak éves szinten adott – az Szja tv. 71. § (1) bekezdésében meghatározott – </w:t>
      </w:r>
      <w:proofErr w:type="spellStart"/>
      <w:r w:rsidRPr="00141ACC">
        <w:t>cafet</w:t>
      </w:r>
      <w:r w:rsidR="0032388B">
        <w:t>éria</w:t>
      </w:r>
      <w:proofErr w:type="spellEnd"/>
      <w:r w:rsidR="0032388B">
        <w:t xml:space="preserve"> juttatásának keretét a 2026</w:t>
      </w:r>
      <w:r w:rsidRPr="00141ACC">
        <w:t>. évben nettó 400.000,- Ft összegben határozza meg.</w:t>
      </w:r>
    </w:p>
    <w:p w:rsidR="00381504" w:rsidRDefault="00D02DE3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>A költségvetés</w:t>
      </w:r>
      <w:r w:rsidR="00ED1825">
        <w:t>i szervek dologi kiadásai a 2024</w:t>
      </w:r>
      <w:r>
        <w:t xml:space="preserve">. évi alap előirányzatra épülnek, inflációs és </w:t>
      </w:r>
      <w:proofErr w:type="spellStart"/>
      <w:r>
        <w:t>árhatások</w:t>
      </w:r>
      <w:proofErr w:type="spellEnd"/>
      <w:r>
        <w:t xml:space="preserve"> </w:t>
      </w:r>
      <w:proofErr w:type="gramStart"/>
      <w:r>
        <w:t>kompenzációját</w:t>
      </w:r>
      <w:proofErr w:type="gramEnd"/>
      <w:r>
        <w:t>, illetve a szervezeti változásokat tartalmazzák. A dologi kiadások összege az intézményi költségvetésen belül rögzítve tartalmazza a karbantartási célelőirányzatot.</w:t>
      </w:r>
    </w:p>
    <w:p w:rsidR="00EA091E" w:rsidRDefault="00EA091E" w:rsidP="00EF696D">
      <w:pPr>
        <w:pStyle w:val="Szvegtrzs"/>
        <w:spacing w:after="0" w:line="240" w:lineRule="auto"/>
        <w:jc w:val="both"/>
      </w:pPr>
    </w:p>
    <w:p w:rsidR="00381504" w:rsidRDefault="00541638" w:rsidP="00EF696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11</w:t>
      </w:r>
      <w:r w:rsidR="00D02DE3">
        <w:rPr>
          <w:b/>
          <w:bCs/>
        </w:rPr>
        <w:t>. §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>(1) A Berhidai Közös Önkormányzati Hivatal látja el az önkormányzati pénzügyi-számviteli-gazdálkodási feladatokat - a munkamegosztás és feladatvállalás rendjéről szóló megállapodás szerint -, ezen belül a közalkalmazottak, közfoglalkoztatottak, köztisztviselők illetményének lakossági folyószámlára történő irányítását, az ezzel kapcsolatos tevékenységet, valamint az ügyfélterminál működtetését, a munkaügyi iratok központi rendszerben történő rögzítését.</w:t>
      </w:r>
    </w:p>
    <w:p w:rsidR="00381504" w:rsidRDefault="00D02DE3" w:rsidP="00EF696D">
      <w:pPr>
        <w:pStyle w:val="Szvegtrzs"/>
        <w:spacing w:after="0" w:line="240" w:lineRule="auto"/>
        <w:jc w:val="both"/>
      </w:pPr>
      <w:r>
        <w:t>(2) A közalkalmazotti, köztisztviselői szabályzatok, megállapodások, egyéb tervek a jóváhagyott intézményi költségvetésben túllépést nem eredményezhetnek.</w:t>
      </w:r>
    </w:p>
    <w:p w:rsidR="00ED1825" w:rsidRPr="00ED1825" w:rsidRDefault="00ED1825" w:rsidP="00EF696D">
      <w:pPr>
        <w:jc w:val="both"/>
      </w:pPr>
      <w:r w:rsidRPr="00ED1825">
        <w:t>(3) A közszolgálati tisztviselők részére adható juttatásokról és egyes illetménypótlékokról szóló 249/2012.(VIII.31.) Korm. rendelet 2. §-</w:t>
      </w:r>
      <w:proofErr w:type="gramStart"/>
      <w:r w:rsidRPr="00ED1825">
        <w:t>a</w:t>
      </w:r>
      <w:proofErr w:type="gramEnd"/>
      <w:r w:rsidRPr="00ED1825">
        <w:t xml:space="preserve"> alapján képzettségi pótlékra jogosultak a gazdálkodási, pénzügyi, számviteli és adóügyi feladatokat ellátók, és a jogi asszisztensi feladatokat ellátók végzettségük szerint, a doktori fokozattal rendelkező, illetve a felsőfokú iskolai rendszerű képzésben szerzett további szakképesítéssel rendelkező köztisztviselők.</w:t>
      </w:r>
    </w:p>
    <w:p w:rsidR="00541638" w:rsidRPr="00517DA1" w:rsidRDefault="00541638" w:rsidP="00EF696D">
      <w:pPr>
        <w:pStyle w:val="Szvegtrzs"/>
        <w:spacing w:after="0" w:line="240" w:lineRule="auto"/>
        <w:jc w:val="both"/>
        <w:rPr>
          <w:rFonts w:cs="Times New Roman"/>
        </w:rPr>
      </w:pPr>
      <w:r w:rsidRPr="00517DA1">
        <w:rPr>
          <w:rFonts w:cs="Times New Roman"/>
        </w:rPr>
        <w:t xml:space="preserve">(4) A </w:t>
      </w:r>
      <w:proofErr w:type="spellStart"/>
      <w:r w:rsidRPr="00517DA1">
        <w:rPr>
          <w:rFonts w:cs="Times New Roman"/>
        </w:rPr>
        <w:t>Kttv</w:t>
      </w:r>
      <w:proofErr w:type="spellEnd"/>
      <w:r w:rsidRPr="00517DA1">
        <w:rPr>
          <w:rFonts w:cs="Times New Roman"/>
        </w:rPr>
        <w:t>. 237. §-</w:t>
      </w:r>
      <w:proofErr w:type="gramStart"/>
      <w:r w:rsidRPr="00517DA1">
        <w:rPr>
          <w:rFonts w:cs="Times New Roman"/>
        </w:rPr>
        <w:t>a</w:t>
      </w:r>
      <w:proofErr w:type="gramEnd"/>
      <w:r w:rsidRPr="00517DA1">
        <w:rPr>
          <w:rFonts w:cs="Times New Roman"/>
        </w:rPr>
        <w:t xml:space="preserve"> alapján biztosíta</w:t>
      </w:r>
      <w:r w:rsidR="00DF50A8">
        <w:rPr>
          <w:rFonts w:cs="Times New Roman"/>
        </w:rPr>
        <w:t>ndó szociális keret összegét 1.4</w:t>
      </w:r>
      <w:r w:rsidRPr="00517DA1">
        <w:rPr>
          <w:rFonts w:cs="Times New Roman"/>
        </w:rPr>
        <w:t>00.000 Ft-ban határozza meg, amely más célra nem használható fel.</w:t>
      </w:r>
    </w:p>
    <w:p w:rsidR="00381504" w:rsidRDefault="004B3854" w:rsidP="00EF696D">
      <w:pPr>
        <w:pStyle w:val="Szvegtrzs"/>
        <w:spacing w:after="0" w:line="240" w:lineRule="auto"/>
        <w:jc w:val="both"/>
      </w:pPr>
      <w:r>
        <w:t>(5) Az ö</w:t>
      </w:r>
      <w:r w:rsidR="00D02DE3">
        <w:t>nkormányzat a költségvetési rendeletének módosításait a Képviselő-testület munkaterve alapján meghatározott időpontokban végzi el.</w:t>
      </w:r>
    </w:p>
    <w:p w:rsidR="00381504" w:rsidRDefault="004B3854" w:rsidP="00EF696D">
      <w:pPr>
        <w:pStyle w:val="Szvegtrzs"/>
        <w:spacing w:after="0" w:line="240" w:lineRule="auto"/>
        <w:jc w:val="both"/>
      </w:pPr>
      <w:r>
        <w:t>(6) Az ö</w:t>
      </w:r>
      <w:r w:rsidR="00D02DE3">
        <w:t>nkormányzat az ideiglenesen szabad önkormányzati pénzeszközök éven belüli betétlekötési hatáskörét a polgármesterre, illetve akadályoztatása esetén az alpolgármesterre ruházza át a szabályzatokban meghatározott személyek pénzügyi ellenjegyzése mellett.</w:t>
      </w:r>
    </w:p>
    <w:p w:rsidR="00381504" w:rsidRDefault="00EF696D" w:rsidP="00EF696D">
      <w:pPr>
        <w:pStyle w:val="Szvegtrzs"/>
        <w:spacing w:after="0" w:line="240" w:lineRule="auto"/>
        <w:jc w:val="both"/>
      </w:pPr>
      <w:r>
        <w:t>(7) A 2026</w:t>
      </w:r>
      <w:r w:rsidR="00D02DE3">
        <w:t>. évi intézményi költségvetés tervezetét az intézményvezetők készítik el, mely a jegyzővel egyeztetésre került, az egyeztetés eredményének dokumentálása megtörtént.</w:t>
      </w:r>
    </w:p>
    <w:p w:rsidR="00381504" w:rsidRDefault="004B3854" w:rsidP="00EF696D">
      <w:pPr>
        <w:pStyle w:val="Szvegtrzs"/>
        <w:spacing w:after="0" w:line="240" w:lineRule="auto"/>
        <w:jc w:val="both"/>
      </w:pPr>
      <w:r>
        <w:t>(8) Az ö</w:t>
      </w:r>
      <w:r w:rsidR="00D02DE3">
        <w:t>nkormányzat a belső ellenőrzés működtetéséről Társulási formában gondoskodik. A megfelelő működtetés és a függetlenség biztosítása – jogszabály alapján – a jegyző feladata.</w:t>
      </w:r>
    </w:p>
    <w:p w:rsidR="00381504" w:rsidRDefault="00D02DE3" w:rsidP="00DF50A8">
      <w:pPr>
        <w:pStyle w:val="Szvegtrzs"/>
        <w:spacing w:after="0" w:line="240" w:lineRule="auto"/>
        <w:jc w:val="both"/>
      </w:pPr>
      <w:r>
        <w:t xml:space="preserve">(9) A belső </w:t>
      </w:r>
      <w:proofErr w:type="gramStart"/>
      <w:r>
        <w:t>kontroll</w:t>
      </w:r>
      <w:proofErr w:type="gramEnd"/>
      <w:r>
        <w:t>rendszer lét</w:t>
      </w:r>
      <w:r w:rsidR="004B3854">
        <w:t>rehozásáért, működtetéséért az ö</w:t>
      </w:r>
      <w:r>
        <w:t>nkormányzat és a Berhidai Közös Önkormányzati Hivatal esetében a jegyző, az intézmények esetében az intézményvezető a felelős.</w:t>
      </w:r>
    </w:p>
    <w:p w:rsidR="00DF50A8" w:rsidRPr="002B498E" w:rsidRDefault="00DF50A8" w:rsidP="00DF50A8">
      <w:pPr>
        <w:pStyle w:val="Szvegtrzs"/>
        <w:spacing w:after="0"/>
      </w:pPr>
      <w:r>
        <w:t xml:space="preserve">(10) </w:t>
      </w:r>
      <w:r w:rsidRPr="002B498E">
        <w:t>A Képviselő-testület az államháztartásról szóló 2011. évi CXCV. 85. §-</w:t>
      </w:r>
      <w:proofErr w:type="gramStart"/>
      <w:r w:rsidRPr="002B498E">
        <w:t>a</w:t>
      </w:r>
      <w:proofErr w:type="gramEnd"/>
      <w:r w:rsidRPr="002B498E">
        <w:t xml:space="preserve"> alapján az alábbi kiadások esetében engedélyezi a készpénzben történő teljesítést:</w:t>
      </w:r>
    </w:p>
    <w:p w:rsidR="00DF50A8" w:rsidRPr="002B498E" w:rsidRDefault="00DF50A8" w:rsidP="00DF50A8">
      <w:pPr>
        <w:pStyle w:val="Szvegtrzs"/>
        <w:spacing w:after="0" w:line="240" w:lineRule="auto"/>
        <w:ind w:left="584" w:hanging="561"/>
        <w:jc w:val="both"/>
      </w:pPr>
      <w:proofErr w:type="gramStart"/>
      <w:r w:rsidRPr="002B498E">
        <w:rPr>
          <w:i/>
          <w:iCs/>
        </w:rPr>
        <w:t>a</w:t>
      </w:r>
      <w:proofErr w:type="gramEnd"/>
      <w:r w:rsidRPr="002B498E">
        <w:rPr>
          <w:i/>
          <w:iCs/>
        </w:rPr>
        <w:t>)</w:t>
      </w:r>
      <w:r w:rsidRPr="002B498E">
        <w:tab/>
        <w:t>a közfoglalkoztatásban résztvevők bére, valamint munkába járáshoz kapcsolódó közlekedési költségtérítései,</w:t>
      </w:r>
    </w:p>
    <w:p w:rsidR="00DF50A8" w:rsidRPr="002B498E" w:rsidRDefault="00DF50A8" w:rsidP="00DF50A8">
      <w:pPr>
        <w:pStyle w:val="Szvegtrzs"/>
        <w:spacing w:after="0" w:line="240" w:lineRule="auto"/>
        <w:ind w:left="584" w:hanging="561"/>
        <w:jc w:val="both"/>
      </w:pPr>
      <w:r w:rsidRPr="002B498E">
        <w:rPr>
          <w:i/>
          <w:iCs/>
        </w:rPr>
        <w:t>b)</w:t>
      </w:r>
      <w:r w:rsidRPr="002B498E">
        <w:tab/>
        <w:t>az egységes rovatrend és K41. Társadalombiztosítási ellátások és K47. Intézményi ellátottak pénzbeli juttatásai rovaton elszámolandó kiadások,</w:t>
      </w:r>
    </w:p>
    <w:p w:rsidR="00DF50A8" w:rsidRPr="002B498E" w:rsidRDefault="00DF50A8" w:rsidP="00DF50A8">
      <w:pPr>
        <w:pStyle w:val="Szvegtrzs"/>
        <w:spacing w:after="0" w:line="240" w:lineRule="auto"/>
        <w:ind w:left="584" w:hanging="561"/>
        <w:jc w:val="both"/>
      </w:pPr>
      <w:r w:rsidRPr="002B498E">
        <w:rPr>
          <w:i/>
          <w:iCs/>
        </w:rPr>
        <w:t>c)</w:t>
      </w:r>
      <w:r w:rsidRPr="002B498E">
        <w:tab/>
        <w:t xml:space="preserve">az egységes rovatrend K31. Készletbeszerzés és K34. Kiküldetések, </w:t>
      </w:r>
      <w:proofErr w:type="gramStart"/>
      <w:r w:rsidRPr="002B498E">
        <w:t>reklám-</w:t>
      </w:r>
      <w:proofErr w:type="gramEnd"/>
      <w:r w:rsidRPr="002B498E">
        <w:t xml:space="preserve"> és propagandakiadások rovatain elszámolandó kiadások,</w:t>
      </w:r>
    </w:p>
    <w:p w:rsidR="00DF50A8" w:rsidRPr="002B498E" w:rsidRDefault="00DF50A8" w:rsidP="00DF50A8">
      <w:pPr>
        <w:pStyle w:val="Szvegtrzs"/>
        <w:spacing w:after="0" w:line="240" w:lineRule="auto"/>
        <w:ind w:left="584" w:hanging="561"/>
        <w:jc w:val="both"/>
      </w:pPr>
      <w:r w:rsidRPr="002B498E">
        <w:rPr>
          <w:i/>
          <w:iCs/>
        </w:rPr>
        <w:t>d)</w:t>
      </w:r>
      <w:r w:rsidRPr="002B498E">
        <w:tab/>
        <w:t>az egységes rovatrend K61. Immateriális javak beszerzése, létesítése, K63. Informatikai eszközök beszerzése, létesítése és K64. Egyéb tárgyi eszközök beszerzése, létesítése rovatain elszámolandó, kisértékű immateriális javak, tárgyi eszközök beszerzésére irányuló kiadások,</w:t>
      </w:r>
    </w:p>
    <w:p w:rsidR="00DF50A8" w:rsidRPr="002B498E" w:rsidRDefault="00DF50A8" w:rsidP="00DF50A8">
      <w:pPr>
        <w:pStyle w:val="Szvegtrzs"/>
        <w:spacing w:after="0" w:line="240" w:lineRule="auto"/>
        <w:ind w:left="580" w:hanging="560"/>
        <w:jc w:val="both"/>
      </w:pPr>
      <w:proofErr w:type="gramStart"/>
      <w:r w:rsidRPr="002B498E">
        <w:rPr>
          <w:i/>
          <w:iCs/>
        </w:rPr>
        <w:t>e</w:t>
      </w:r>
      <w:proofErr w:type="gramEnd"/>
      <w:r w:rsidRPr="002B498E">
        <w:rPr>
          <w:i/>
          <w:iCs/>
        </w:rPr>
        <w:t>)</w:t>
      </w:r>
      <w:r w:rsidRPr="002B498E">
        <w:tab/>
        <w:t xml:space="preserve">az egységes rovatrend K33. Szolgáltatási kiadások és K123. Egyéb külső személyi juttatások rovatain elszámolandó, százezer </w:t>
      </w:r>
      <w:proofErr w:type="gramStart"/>
      <w:r w:rsidRPr="002B498E">
        <w:t>forint értéket</w:t>
      </w:r>
      <w:proofErr w:type="gramEnd"/>
      <w:r w:rsidRPr="002B498E">
        <w:t xml:space="preserve"> el nem érő kiadások,</w:t>
      </w:r>
    </w:p>
    <w:p w:rsidR="00DF50A8" w:rsidRPr="002B498E" w:rsidRDefault="00DF50A8" w:rsidP="00DF50A8">
      <w:pPr>
        <w:pStyle w:val="Szvegtrzs"/>
        <w:spacing w:after="0" w:line="240" w:lineRule="auto"/>
        <w:ind w:left="580" w:hanging="560"/>
        <w:jc w:val="both"/>
      </w:pPr>
      <w:proofErr w:type="gramStart"/>
      <w:r w:rsidRPr="002B498E">
        <w:rPr>
          <w:i/>
          <w:iCs/>
        </w:rPr>
        <w:lastRenderedPageBreak/>
        <w:t>f</w:t>
      </w:r>
      <w:proofErr w:type="gramEnd"/>
      <w:r w:rsidRPr="002B498E">
        <w:rPr>
          <w:i/>
          <w:iCs/>
        </w:rPr>
        <w:t>)</w:t>
      </w:r>
      <w:r w:rsidRPr="002B498E">
        <w:tab/>
        <w:t>az alkalmazottak belföldi és külföldi kiküldetéséhez, tartós külszolgálatához kapcsolódó napidíjak, illetménybe nem tartozó kiadások,</w:t>
      </w:r>
    </w:p>
    <w:p w:rsidR="00DF50A8" w:rsidRPr="002B498E" w:rsidRDefault="00DF50A8" w:rsidP="00DF50A8">
      <w:pPr>
        <w:pStyle w:val="Szvegtrzs"/>
        <w:spacing w:after="0" w:line="240" w:lineRule="auto"/>
        <w:ind w:left="580" w:hanging="560"/>
        <w:jc w:val="both"/>
      </w:pPr>
      <w:proofErr w:type="gramStart"/>
      <w:r w:rsidRPr="002B498E">
        <w:rPr>
          <w:i/>
          <w:iCs/>
        </w:rPr>
        <w:t>g</w:t>
      </w:r>
      <w:proofErr w:type="gramEnd"/>
      <w:r w:rsidRPr="002B498E">
        <w:rPr>
          <w:i/>
          <w:iCs/>
        </w:rPr>
        <w:t>)</w:t>
      </w:r>
      <w:r w:rsidRPr="002B498E">
        <w:tab/>
        <w:t>az illetékbélyeg-beszerzés kiadásai,</w:t>
      </w:r>
    </w:p>
    <w:p w:rsidR="00DF50A8" w:rsidRPr="002B498E" w:rsidRDefault="00DF50A8" w:rsidP="00DF50A8">
      <w:pPr>
        <w:pStyle w:val="Szvegtrzs"/>
        <w:spacing w:after="0" w:line="240" w:lineRule="auto"/>
        <w:ind w:left="580" w:hanging="560"/>
        <w:jc w:val="both"/>
      </w:pPr>
      <w:proofErr w:type="gramStart"/>
      <w:r w:rsidRPr="002B498E">
        <w:rPr>
          <w:i/>
          <w:iCs/>
        </w:rPr>
        <w:t>h</w:t>
      </w:r>
      <w:proofErr w:type="gramEnd"/>
      <w:r w:rsidRPr="002B498E">
        <w:rPr>
          <w:i/>
          <w:iCs/>
        </w:rPr>
        <w:t>)</w:t>
      </w:r>
      <w:r w:rsidRPr="002B498E">
        <w:tab/>
        <w:t>a c)–e) pont szerinti kiadásokhoz kapcsolódóan az egységes rovatrend K351. Működési célú előzetesen felszámított általános forgalmi adó és a K67. Beruházási célú előzetesen felszámított általános forgalmi adó rovatain elszámolandó kiadások, és</w:t>
      </w:r>
    </w:p>
    <w:p w:rsidR="00DF50A8" w:rsidRDefault="00DF50A8" w:rsidP="007E3E21">
      <w:pPr>
        <w:pStyle w:val="Szvegtrzs"/>
        <w:spacing w:after="0" w:line="240" w:lineRule="auto"/>
        <w:ind w:left="580" w:hanging="560"/>
        <w:jc w:val="both"/>
      </w:pPr>
      <w:r w:rsidRPr="002B498E">
        <w:rPr>
          <w:i/>
          <w:iCs/>
        </w:rPr>
        <w:t>i)</w:t>
      </w:r>
      <w:r w:rsidRPr="002B498E">
        <w:tab/>
        <w:t>az a)–h) pont szerinti kiadásokra az alkalmazottaknak elszámolási kötelezettséggel adott előlegek készpénzben történő teljesítésére igényelheti – a költségvetési szerv pénzkezelési szabályzatában meghatározott házipénztári keret nagyságára is figyelemmel – készpénz felvételét és teljesíthet készpénzben kifizetést.</w:t>
      </w:r>
    </w:p>
    <w:p w:rsidR="00381504" w:rsidRDefault="00D02DE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Záró rendelkezések</w:t>
      </w:r>
    </w:p>
    <w:p w:rsidR="00381504" w:rsidRDefault="0080343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</w:t>
      </w:r>
      <w:r w:rsidR="00D02DE3">
        <w:rPr>
          <w:b/>
          <w:bCs/>
        </w:rPr>
        <w:t>. §</w:t>
      </w:r>
    </w:p>
    <w:p w:rsidR="00803431" w:rsidRPr="00517DA1" w:rsidRDefault="00803431" w:rsidP="00803431">
      <w:pPr>
        <w:pStyle w:val="Szvegtrzs"/>
        <w:spacing w:after="0" w:line="240" w:lineRule="auto"/>
        <w:jc w:val="both"/>
        <w:rPr>
          <w:rFonts w:cs="Times New Roman"/>
        </w:rPr>
      </w:pPr>
      <w:r w:rsidRPr="00517DA1">
        <w:rPr>
          <w:rFonts w:cs="Times New Roman"/>
        </w:rPr>
        <w:t>Ez a rendelet a kihirdetését követő napon lép hatályba.</w:t>
      </w:r>
      <w:r w:rsidRPr="00517DA1">
        <w:rPr>
          <w:rFonts w:cs="Times New Roman"/>
        </w:rPr>
        <w:br w:type="page"/>
      </w:r>
    </w:p>
    <w:p w:rsidR="001D78BE" w:rsidRPr="0005406E" w:rsidRDefault="001D78BE" w:rsidP="001D78BE">
      <w:pPr>
        <w:pStyle w:val="Szvegtrzs"/>
        <w:spacing w:after="159" w:line="240" w:lineRule="auto"/>
        <w:ind w:right="159"/>
        <w:rPr>
          <w:b/>
          <w:u w:val="single"/>
        </w:rPr>
      </w:pPr>
      <w:r w:rsidRPr="0005406E">
        <w:rPr>
          <w:b/>
          <w:u w:val="single"/>
        </w:rPr>
        <w:lastRenderedPageBreak/>
        <w:t>Általános indokolás</w:t>
      </w:r>
    </w:p>
    <w:p w:rsidR="001D78BE" w:rsidRPr="002B498E" w:rsidRDefault="001D78BE" w:rsidP="001D78BE">
      <w:pPr>
        <w:spacing w:after="140"/>
        <w:jc w:val="both"/>
      </w:pPr>
      <w:r w:rsidRPr="002B498E">
        <w:t>A módosított 2011. évi CXC</w:t>
      </w:r>
      <w:r>
        <w:t>V. törvény 24 §-</w:t>
      </w:r>
      <w:proofErr w:type="gramStart"/>
      <w:r>
        <w:t>a</w:t>
      </w:r>
      <w:proofErr w:type="gramEnd"/>
      <w:r>
        <w:t xml:space="preserve"> alapján a 2026</w:t>
      </w:r>
      <w:r w:rsidRPr="002B498E">
        <w:t>. évi költségvetési tervezet elkészíté</w:t>
      </w:r>
      <w:r>
        <w:t>sre került. Rendelkezései a 2026</w:t>
      </w:r>
      <w:r w:rsidRPr="002B498E">
        <w:t>. évi közp</w:t>
      </w:r>
      <w:r>
        <w:t>onti költségvetéséről szóló 2025. évi LXIX</w:t>
      </w:r>
      <w:r w:rsidRPr="002B498E">
        <w:t xml:space="preserve">. törvényen, az államháztartásról szóló 2011. évi CXCV. törvényen, az államháztartásról szóló törvény végrehajtásáról szóló 368/2011. (XII.31.) Korm. rendeleten, az államháztartás számviteléről szóló 4/2013. (I.11.) Korm. rendeleten, illetve Magyarország gazdasági </w:t>
      </w:r>
      <w:proofErr w:type="gramStart"/>
      <w:r w:rsidRPr="002B498E">
        <w:t>stabilitásáról</w:t>
      </w:r>
      <w:proofErr w:type="gramEnd"/>
      <w:r w:rsidRPr="002B498E">
        <w:t xml:space="preserve"> szóló 2011. évi CXCIV. törvény – önkormányzati rendeletalkotásra, önkormányzati gazdálkodásra vonatkozó - előírásai figyelembevételével készültek.</w:t>
      </w:r>
    </w:p>
    <w:p w:rsidR="001D78BE" w:rsidRPr="002B498E" w:rsidRDefault="001D78BE" w:rsidP="001D78BE">
      <w:pPr>
        <w:jc w:val="both"/>
      </w:pPr>
      <w:r>
        <w:t>A 2026</w:t>
      </w:r>
      <w:r w:rsidRPr="002B498E">
        <w:t>. évre megfogalmazott költségvetési alapelvek a következők:</w:t>
      </w:r>
    </w:p>
    <w:p w:rsidR="001D78BE" w:rsidRPr="002B498E" w:rsidRDefault="001D78BE" w:rsidP="001D78BE">
      <w:pPr>
        <w:numPr>
          <w:ilvl w:val="0"/>
          <w:numId w:val="15"/>
        </w:numPr>
        <w:jc w:val="both"/>
      </w:pPr>
      <w:r w:rsidRPr="002B498E">
        <w:t>Takarékos, átlátható és biztonságos működtetés.</w:t>
      </w:r>
    </w:p>
    <w:p w:rsidR="001D78BE" w:rsidRPr="002B498E" w:rsidRDefault="001D78BE" w:rsidP="001D78BE">
      <w:pPr>
        <w:numPr>
          <w:ilvl w:val="0"/>
          <w:numId w:val="15"/>
        </w:numPr>
        <w:jc w:val="both"/>
      </w:pPr>
      <w:r w:rsidRPr="002B498E">
        <w:t>A kötelezően ellátandó feladatok biztosítása.</w:t>
      </w:r>
    </w:p>
    <w:p w:rsidR="001D78BE" w:rsidRPr="002B498E" w:rsidRDefault="001D78BE" w:rsidP="001D78BE">
      <w:pPr>
        <w:numPr>
          <w:ilvl w:val="0"/>
          <w:numId w:val="15"/>
        </w:numPr>
        <w:jc w:val="both"/>
      </w:pPr>
      <w:r w:rsidRPr="002B498E">
        <w:t>A szociálisan rászorultak támogatása.</w:t>
      </w:r>
    </w:p>
    <w:p w:rsidR="001D78BE" w:rsidRPr="002B498E" w:rsidRDefault="001D78BE" w:rsidP="001D78BE">
      <w:pPr>
        <w:numPr>
          <w:ilvl w:val="0"/>
          <w:numId w:val="15"/>
        </w:numPr>
        <w:jc w:val="both"/>
      </w:pPr>
      <w:r w:rsidRPr="002B498E">
        <w:t>Az elindított beruházások, pályázatok megvalósítása, a forrás biztosítása.</w:t>
      </w:r>
    </w:p>
    <w:p w:rsidR="001D78BE" w:rsidRPr="002B498E" w:rsidRDefault="001D78BE" w:rsidP="001D78BE">
      <w:pPr>
        <w:numPr>
          <w:ilvl w:val="0"/>
          <w:numId w:val="15"/>
        </w:numPr>
        <w:jc w:val="both"/>
      </w:pPr>
      <w:r w:rsidRPr="002B498E">
        <w:t>Tudatos városüzemeltetés és fejlesztés.</w:t>
      </w:r>
    </w:p>
    <w:p w:rsidR="001D78BE" w:rsidRDefault="001D78BE" w:rsidP="001D78BE">
      <w:pPr>
        <w:numPr>
          <w:ilvl w:val="0"/>
          <w:numId w:val="15"/>
        </w:numPr>
        <w:jc w:val="both"/>
      </w:pPr>
      <w:r w:rsidRPr="002B498E">
        <w:t xml:space="preserve">Pályázatok figyelése, kapcsolódás az </w:t>
      </w:r>
      <w:proofErr w:type="gramStart"/>
      <w:r w:rsidRPr="002B498E">
        <w:t>aktuális</w:t>
      </w:r>
      <w:proofErr w:type="gramEnd"/>
      <w:r w:rsidRPr="002B498E">
        <w:t xml:space="preserve"> pályázatokhoz, a pályázatok önrészének megteremtése. </w:t>
      </w:r>
    </w:p>
    <w:p w:rsidR="001D78BE" w:rsidRPr="002B498E" w:rsidRDefault="001D78BE" w:rsidP="001D78BE">
      <w:pPr>
        <w:ind w:left="849"/>
        <w:jc w:val="both"/>
      </w:pPr>
    </w:p>
    <w:p w:rsidR="001D78BE" w:rsidRDefault="001D78BE" w:rsidP="001D78BE">
      <w:pPr>
        <w:spacing w:after="140"/>
        <w:jc w:val="both"/>
      </w:pPr>
      <w:r>
        <w:t>A 2026</w:t>
      </w:r>
      <w:r w:rsidRPr="002B498E">
        <w:t xml:space="preserve">. évi költségvetési bevételek tervezett előirányzata </w:t>
      </w:r>
      <w:r>
        <w:t>76.131.770</w:t>
      </w:r>
      <w:r w:rsidRPr="002B498E">
        <w:t xml:space="preserve"> Ft, melyet a </w:t>
      </w:r>
      <w:proofErr w:type="gramStart"/>
      <w:r w:rsidRPr="002B498E">
        <w:t>finanszírozású</w:t>
      </w:r>
      <w:proofErr w:type="gramEnd"/>
      <w:r w:rsidRPr="002B498E">
        <w:t xml:space="preserve"> bevétel </w:t>
      </w:r>
      <w:r>
        <w:t>52.781.746</w:t>
      </w:r>
      <w:r w:rsidRPr="002B498E">
        <w:t xml:space="preserve"> Ft-tal egészít ki, így összesen </w:t>
      </w:r>
      <w:r>
        <w:t>128.913.516</w:t>
      </w:r>
      <w:r w:rsidRPr="002B498E">
        <w:t xml:space="preserve"> Ft</w:t>
      </w:r>
      <w:r>
        <w:t xml:space="preserve"> forrás fog rendelkezésre állni a feladatok ellátásához.  A költségvetési bevételek</w:t>
      </w:r>
      <w:r w:rsidRPr="002B498E">
        <w:t xml:space="preserve"> </w:t>
      </w:r>
      <w:r>
        <w:t>38,5</w:t>
      </w:r>
      <w:r w:rsidRPr="002B498E">
        <w:t xml:space="preserve"> %-</w:t>
      </w:r>
      <w:proofErr w:type="spellStart"/>
      <w:r w:rsidRPr="002B498E">
        <w:t>kal</w:t>
      </w:r>
      <w:proofErr w:type="spellEnd"/>
      <w:r w:rsidRPr="002B498E">
        <w:t xml:space="preserve"> </w:t>
      </w:r>
      <w:r>
        <w:t xml:space="preserve">magasabbak </w:t>
      </w:r>
      <w:r w:rsidRPr="002B498E">
        <w:t>az elő</w:t>
      </w:r>
      <w:r>
        <w:t xml:space="preserve">ző évi eredeti előirányzatnál. Ennek elsődleges oka az elnyert pályázati támogatások, az adóbevétel növekedés. </w:t>
      </w:r>
    </w:p>
    <w:p w:rsidR="001D78BE" w:rsidRDefault="001D78BE" w:rsidP="001D78BE">
      <w:pPr>
        <w:spacing w:after="140"/>
        <w:jc w:val="both"/>
      </w:pPr>
      <w:r w:rsidRPr="002B498E">
        <w:t>A 202</w:t>
      </w:r>
      <w:r>
        <w:t>6</w:t>
      </w:r>
      <w:r w:rsidRPr="002B498E">
        <w:t xml:space="preserve"> évi feladatfinanszírozás keretében – az általános működéshez és ágazati feladatokhoz kapcsolódó - támogatásokból származó bevétel csak a kötelezően ellátandó feladatokra fordítható. </w:t>
      </w:r>
      <w:r>
        <w:t>Az állami támogatás aránya 1,04</w:t>
      </w:r>
      <w:r w:rsidRPr="00815D5C">
        <w:t xml:space="preserve"> %-</w:t>
      </w:r>
      <w:proofErr w:type="spellStart"/>
      <w:r w:rsidRPr="00815D5C">
        <w:t>kal</w:t>
      </w:r>
      <w:proofErr w:type="spellEnd"/>
      <w:r w:rsidRPr="00815D5C">
        <w:t xml:space="preserve"> </w:t>
      </w:r>
      <w:proofErr w:type="gramStart"/>
      <w:r w:rsidRPr="00815D5C">
        <w:t>magasabb</w:t>
      </w:r>
      <w:proofErr w:type="gramEnd"/>
      <w:r w:rsidRPr="00815D5C">
        <w:t xml:space="preserve"> mint a 2025</w:t>
      </w:r>
      <w:r w:rsidRPr="002B498E">
        <w:t>. évi módosított állami támogatás</w:t>
      </w:r>
      <w:r>
        <w:t>. A közvilágítási feladatra nyújtott állami támogatás a két jogcím helyett csak egy jogcímen vehető figyelembe.</w:t>
      </w:r>
    </w:p>
    <w:p w:rsidR="001D78BE" w:rsidRPr="002B498E" w:rsidRDefault="001D78BE" w:rsidP="001D78BE">
      <w:pPr>
        <w:jc w:val="both"/>
      </w:pPr>
      <w:r w:rsidRPr="002B498E">
        <w:t>Az önkormányzat i</w:t>
      </w:r>
      <w:r w:rsidR="00440838">
        <w:t>parűzési adóerőképessége 18.691 Ft/fő-</w:t>
      </w:r>
      <w:proofErr w:type="spellStart"/>
      <w:r w:rsidR="00440838">
        <w:t>ról</w:t>
      </w:r>
      <w:proofErr w:type="spellEnd"/>
      <w:r w:rsidR="00440838">
        <w:t xml:space="preserve"> 14.882</w:t>
      </w:r>
      <w:r w:rsidRPr="002B498E">
        <w:t>,- Ft/fő-re csökkent.</w:t>
      </w:r>
    </w:p>
    <w:p w:rsidR="00440838" w:rsidRDefault="00440838" w:rsidP="001D78BE">
      <w:pPr>
        <w:jc w:val="both"/>
      </w:pPr>
      <w:r>
        <w:t>Az IPA bevétel tervezésénél figyelembevételre került az elmúlt évi zárásban szereplő előírás mértéke, illetve a túlfizetések mértéke.</w:t>
      </w:r>
    </w:p>
    <w:p w:rsidR="001D78BE" w:rsidRPr="002B498E" w:rsidRDefault="001D78BE" w:rsidP="001D78BE">
      <w:pPr>
        <w:jc w:val="both"/>
      </w:pPr>
      <w:r w:rsidRPr="002B498E">
        <w:t xml:space="preserve">Az </w:t>
      </w:r>
      <w:r>
        <w:t>ö</w:t>
      </w:r>
      <w:r w:rsidRPr="002B498E">
        <w:t>nkormányzat közvetett támogatásainak ös</w:t>
      </w:r>
      <w:r>
        <w:t>s</w:t>
      </w:r>
      <w:r w:rsidR="00440838">
        <w:t>zege várhatóan meghaladja a 1.005.358</w:t>
      </w:r>
      <w:r w:rsidRPr="002B498E">
        <w:t xml:space="preserve"> Ft-ot (szociális étkeztetés, személyi gondozás, szociális segítési feladatokhoz köthetően). </w:t>
      </w:r>
    </w:p>
    <w:p w:rsidR="001D78BE" w:rsidRPr="002B498E" w:rsidRDefault="001D78BE" w:rsidP="001D78BE">
      <w:pPr>
        <w:jc w:val="both"/>
      </w:pPr>
      <w:r w:rsidRPr="002B498E">
        <w:t xml:space="preserve">Az önkormányzat a kötelező és önként vállalt feladatok körében egyaránt színvonalas közszolgáltatásokat kíván nyújtani. </w:t>
      </w:r>
      <w:proofErr w:type="gramStart"/>
      <w:r w:rsidRPr="002B498E">
        <w:t xml:space="preserve">A feladatellátás tárgyi és személyi feltételei biztosítottak, azonban a költségvetési kiadásokból a működési célú kiadások az </w:t>
      </w:r>
      <w:r>
        <w:t>ö</w:t>
      </w:r>
      <w:r w:rsidRPr="002B498E">
        <w:t>nkormányzat terveze</w:t>
      </w:r>
      <w:r w:rsidR="00440838">
        <w:t xml:space="preserve">tt költségvetési kiadások a 80,2 %-át, </w:t>
      </w:r>
      <w:r w:rsidRPr="002B498E">
        <w:t xml:space="preserve">míg a beruházási, felújítási és </w:t>
      </w:r>
      <w:r w:rsidR="001829E5">
        <w:t>beruházási</w:t>
      </w:r>
      <w:r w:rsidR="00440838">
        <w:t xml:space="preserve"> kiadások a 19,8</w:t>
      </w:r>
      <w:r w:rsidRPr="002B498E">
        <w:t xml:space="preserve"> %-át teszik ki. </w:t>
      </w:r>
      <w:r w:rsidR="00440838">
        <w:t xml:space="preserve"> Az arány oka, hogy felújítási és beruházási feladatokra összességében 23.799.652,- </w:t>
      </w:r>
      <w:r w:rsidR="00A30545">
        <w:t>F</w:t>
      </w:r>
      <w:r w:rsidR="00440838">
        <w:t xml:space="preserve">t összegű pályázati bevétellel </w:t>
      </w:r>
      <w:r w:rsidR="00A30545">
        <w:t>számolhat az önkormányzat, mely pályázati célok megvalósítása várha</w:t>
      </w:r>
      <w:r w:rsidR="00440838">
        <w:t>tóan a 2026. évben történik.</w:t>
      </w:r>
      <w:proofErr w:type="gramEnd"/>
    </w:p>
    <w:p w:rsidR="001D78BE" w:rsidRPr="002B498E" w:rsidRDefault="001D78BE" w:rsidP="001D78BE">
      <w:pPr>
        <w:jc w:val="both"/>
      </w:pPr>
      <w:r>
        <w:t>A 2026</w:t>
      </w:r>
      <w:r w:rsidRPr="002B498E">
        <w:t>. évi költségvetési ki</w:t>
      </w:r>
      <w:r>
        <w:t xml:space="preserve">adások tervezett előirányzata </w:t>
      </w:r>
      <w:r w:rsidR="00A30545">
        <w:t>128.017.724</w:t>
      </w:r>
      <w:r w:rsidRPr="002B498E">
        <w:t xml:space="preserve"> Ft, melyet a </w:t>
      </w:r>
      <w:proofErr w:type="gramStart"/>
      <w:r w:rsidRPr="002B498E">
        <w:t>finan</w:t>
      </w:r>
      <w:r>
        <w:t>szírozási</w:t>
      </w:r>
      <w:proofErr w:type="gramEnd"/>
      <w:r>
        <w:t xml:space="preserve"> kiadások </w:t>
      </w:r>
      <w:r w:rsidR="00A30545">
        <w:t>8954.792</w:t>
      </w:r>
      <w:r w:rsidRPr="002B498E">
        <w:t xml:space="preserve"> Ft-tal egészítene</w:t>
      </w:r>
      <w:r>
        <w:t xml:space="preserve">k ki, így összesen </w:t>
      </w:r>
      <w:r w:rsidR="00A30545">
        <w:t>128.913.516</w:t>
      </w:r>
      <w:r w:rsidRPr="002B498E">
        <w:t xml:space="preserve"> Ft kiadással számoltunk.</w:t>
      </w:r>
    </w:p>
    <w:p w:rsidR="001D78BE" w:rsidRDefault="001D78BE" w:rsidP="001D78BE">
      <w:pPr>
        <w:jc w:val="both"/>
      </w:pPr>
      <w:r w:rsidRPr="002B498E">
        <w:t xml:space="preserve">A rendelettervezetben rögzített fő személyi juttatás elemek: köztisztviselői illetményalap 75.000 Ft, </w:t>
      </w:r>
      <w:r>
        <w:t>mely a 2025. évivel azonos. Járulékkal növelten az állam 38 millió Ft összegű támogatást biztosít a köztisztviselők január 1-től történő bérfejlesztésére.</w:t>
      </w:r>
    </w:p>
    <w:p w:rsidR="001D78BE" w:rsidRDefault="001D78BE" w:rsidP="001D78BE">
      <w:pPr>
        <w:jc w:val="both"/>
      </w:pPr>
      <w:r>
        <w:t>Az óvodaped</w:t>
      </w:r>
      <w:r w:rsidRPr="002B498E">
        <w:t>a</w:t>
      </w:r>
      <w:r>
        <w:t>gógusok tekintetében a január 1-től érvényes központi bérfejlesztés mértéke 10 %, melyhez 20,5 millió Ft összegű támogatást biztosít a központi költségvetés.</w:t>
      </w:r>
    </w:p>
    <w:p w:rsidR="001D78BE" w:rsidRDefault="001D78BE" w:rsidP="001D78BE">
      <w:pPr>
        <w:jc w:val="both"/>
      </w:pPr>
      <w:r>
        <w:t>A</w:t>
      </w:r>
      <w:r w:rsidRPr="002B498E">
        <w:t xml:space="preserve"> pedagógus munkát segítő alkalmazottak esetében </w:t>
      </w:r>
      <w:r>
        <w:t xml:space="preserve">az </w:t>
      </w:r>
      <w:r w:rsidRPr="002B498E">
        <w:t>egyéb köznevelési pótlék</w:t>
      </w:r>
      <w:r>
        <w:t xml:space="preserve"> 15.000,- Ft-os mértékének </w:t>
      </w:r>
      <w:proofErr w:type="gramStart"/>
      <w:r>
        <w:t>-  március</w:t>
      </w:r>
      <w:proofErr w:type="gramEnd"/>
      <w:r>
        <w:t xml:space="preserve"> 1-től - 45.000,- Ft-ra történő emelését javasoljuk</w:t>
      </w:r>
      <w:r w:rsidRPr="002B498E">
        <w:t xml:space="preserve">. </w:t>
      </w:r>
    </w:p>
    <w:p w:rsidR="001D78BE" w:rsidRDefault="00A30545" w:rsidP="001D78BE">
      <w:pPr>
        <w:jc w:val="both"/>
      </w:pPr>
      <w:r>
        <w:lastRenderedPageBreak/>
        <w:t xml:space="preserve">A </w:t>
      </w:r>
      <w:r w:rsidR="001D78BE" w:rsidRPr="002B498E">
        <w:t>finanszírozható beruházásokat a költségvetésben beterveztük, melyek részletes felsorolás a 2.</w:t>
      </w:r>
      <w:proofErr w:type="gramStart"/>
      <w:r w:rsidR="001D78BE" w:rsidRPr="002B498E">
        <w:t>a</w:t>
      </w:r>
      <w:proofErr w:type="gramEnd"/>
      <w:r w:rsidR="001D78BE" w:rsidRPr="002B498E">
        <w:t xml:space="preserve"> és 2.b táblázatok tartalmazzák.</w:t>
      </w:r>
    </w:p>
    <w:p w:rsidR="001D78BE" w:rsidRDefault="001D78BE" w:rsidP="001D78BE">
      <w:pPr>
        <w:jc w:val="both"/>
      </w:pPr>
      <w:r w:rsidRPr="002B498E">
        <w:t xml:space="preserve">Az </w:t>
      </w:r>
      <w:r>
        <w:t>ö</w:t>
      </w:r>
      <w:r w:rsidRPr="002B498E">
        <w:t>nkormányzat a Berhidai Köznevelési Társulásban, a Berhidai Szociális Társulásban, a Várpalotai Többcélú Kistérségi Társulásban továbbra is részt vesz, me</w:t>
      </w:r>
      <w:r>
        <w:t xml:space="preserve">lynek fenntartásához </w:t>
      </w:r>
      <w:r w:rsidR="00A30545">
        <w:t>8.920.520</w:t>
      </w:r>
      <w:r w:rsidRPr="002B498E">
        <w:t xml:space="preserve"> Ft össz</w:t>
      </w:r>
      <w:r>
        <w:t xml:space="preserve">egben tervez hozzájárulni. </w:t>
      </w:r>
    </w:p>
    <w:p w:rsidR="00A30545" w:rsidRDefault="00A30545" w:rsidP="001D78BE">
      <w:pPr>
        <w:jc w:val="both"/>
      </w:pPr>
    </w:p>
    <w:p w:rsidR="001D78BE" w:rsidRDefault="001D78BE" w:rsidP="001D78BE">
      <w:pPr>
        <w:jc w:val="both"/>
        <w:rPr>
          <w:b/>
          <w:bCs/>
        </w:rPr>
      </w:pPr>
      <w:r w:rsidRPr="002B498E">
        <w:rPr>
          <w:b/>
          <w:bCs/>
        </w:rPr>
        <w:t>Bevételek</w:t>
      </w:r>
    </w:p>
    <w:p w:rsidR="001D78BE" w:rsidRPr="002B498E" w:rsidRDefault="001D78BE" w:rsidP="001D78BE">
      <w:pPr>
        <w:jc w:val="both"/>
        <w:rPr>
          <w:b/>
          <w:bCs/>
        </w:rPr>
      </w:pPr>
    </w:p>
    <w:p w:rsidR="001D78BE" w:rsidRPr="002B498E" w:rsidRDefault="001D78BE" w:rsidP="001D78BE">
      <w:pPr>
        <w:numPr>
          <w:ilvl w:val="0"/>
          <w:numId w:val="19"/>
        </w:numPr>
        <w:ind w:left="0" w:firstLine="0"/>
        <w:jc w:val="both"/>
      </w:pPr>
      <w:r>
        <w:t>A 2026</w:t>
      </w:r>
      <w:r w:rsidRPr="002B498E">
        <w:t xml:space="preserve">. évi költségvetési törvény, illetve az állami támogatás felmérés mutatószámait – jelen időpontban rendelkezésünkre álló </w:t>
      </w:r>
      <w:proofErr w:type="gramStart"/>
      <w:r w:rsidRPr="002B498E">
        <w:t>információk</w:t>
      </w:r>
      <w:proofErr w:type="gramEnd"/>
      <w:r w:rsidRPr="002B498E">
        <w:t xml:space="preserve"> alapján – figyelembe véve, az </w:t>
      </w:r>
      <w:r>
        <w:t>ö</w:t>
      </w:r>
      <w:r w:rsidRPr="002B498E">
        <w:t xml:space="preserve">nkormányzat költségvetési támogatása </w:t>
      </w:r>
      <w:r w:rsidR="00A30545">
        <w:t>31.817.797</w:t>
      </w:r>
      <w:r>
        <w:t>,- Ft lesz a 2026</w:t>
      </w:r>
      <w:r w:rsidRPr="002B498E">
        <w:t xml:space="preserve">. évben. </w:t>
      </w:r>
    </w:p>
    <w:p w:rsidR="001D78BE" w:rsidRPr="002B498E" w:rsidRDefault="001D78BE" w:rsidP="001D78BE">
      <w:pPr>
        <w:jc w:val="both"/>
      </w:pPr>
      <w:r w:rsidRPr="002B498E">
        <w:t xml:space="preserve">A minimálbér és </w:t>
      </w:r>
      <w:proofErr w:type="gramStart"/>
      <w:r w:rsidRPr="002B498E">
        <w:t>garantált</w:t>
      </w:r>
      <w:proofErr w:type="gramEnd"/>
      <w:r w:rsidRPr="002B498E">
        <w:t xml:space="preserve"> bérminimum emeléssel, a pedagógusok új életpálya modell végrehajtásával kapcsolatos béremeléssel összefüggő bértámogatásról a minisztériumi kiközlést kézhez kapta az önkormányzat. Ezen támogatás</w:t>
      </w:r>
      <w:r>
        <w:t>ok is beemelésre kerültek a 2026</w:t>
      </w:r>
      <w:r w:rsidRPr="002B498E">
        <w:t xml:space="preserve">. évi költségvetésbe. Az állami támogatások </w:t>
      </w:r>
      <w:proofErr w:type="spellStart"/>
      <w:r w:rsidRPr="002B498E">
        <w:t>jogcímenkénti</w:t>
      </w:r>
      <w:proofErr w:type="spellEnd"/>
      <w:r w:rsidRPr="002B498E">
        <w:t xml:space="preserve"> és </w:t>
      </w:r>
      <w:proofErr w:type="spellStart"/>
      <w:r w:rsidRPr="002B498E">
        <w:t>intézményenkénti</w:t>
      </w:r>
      <w:proofErr w:type="spellEnd"/>
      <w:r w:rsidRPr="002B498E">
        <w:t xml:space="preserve"> részletezését az 1</w:t>
      </w:r>
      <w:proofErr w:type="gramStart"/>
      <w:r w:rsidRPr="002B498E">
        <w:t>.a</w:t>
      </w:r>
      <w:proofErr w:type="gramEnd"/>
      <w:r w:rsidRPr="002B498E">
        <w:t xml:space="preserve"> táblázat tartalmazza. </w:t>
      </w:r>
    </w:p>
    <w:p w:rsidR="001D78BE" w:rsidRPr="002B498E" w:rsidRDefault="001D78BE" w:rsidP="001D78BE">
      <w:pPr>
        <w:numPr>
          <w:ilvl w:val="0"/>
          <w:numId w:val="19"/>
        </w:numPr>
        <w:ind w:left="0" w:firstLine="0"/>
        <w:jc w:val="both"/>
      </w:pPr>
      <w:r w:rsidRPr="002B498E">
        <w:t>A közhatalmi bevételek körébe tartozó adóbev</w:t>
      </w:r>
      <w:r>
        <w:t>ételek közül az építményadó  </w:t>
      </w:r>
      <w:r w:rsidR="00A30545">
        <w:t>300.000</w:t>
      </w:r>
      <w:r w:rsidRPr="002B498E">
        <w:t>,- Ft-tal</w:t>
      </w:r>
      <w:r w:rsidR="00A30545">
        <w:t xml:space="preserve">, a </w:t>
      </w:r>
      <w:proofErr w:type="spellStart"/>
      <w:r w:rsidR="00A30545">
        <w:t>kommunál</w:t>
      </w:r>
      <w:proofErr w:type="gramStart"/>
      <w:r w:rsidR="00A30545">
        <w:t>,is</w:t>
      </w:r>
      <w:proofErr w:type="spellEnd"/>
      <w:proofErr w:type="gramEnd"/>
      <w:r w:rsidR="00A30545">
        <w:t xml:space="preserve"> adó 1.800.000,- </w:t>
      </w:r>
      <w:proofErr w:type="spellStart"/>
      <w:r w:rsidR="00A30545">
        <w:t>ft-tal</w:t>
      </w:r>
      <w:proofErr w:type="spellEnd"/>
      <w:r w:rsidR="00A30545">
        <w:t>, az iparűzési adó 11.566.000,- Ft-tal</w:t>
      </w:r>
      <w:r w:rsidRPr="002B498E">
        <w:t xml:space="preserve"> került tervezésre.</w:t>
      </w:r>
    </w:p>
    <w:p w:rsidR="001D78BE" w:rsidRPr="002B498E" w:rsidRDefault="001D78BE" w:rsidP="001D78BE">
      <w:pPr>
        <w:jc w:val="both"/>
      </w:pPr>
      <w:r w:rsidRPr="002B498E">
        <w:t>Az önkormányzat és költségvetési szervei a Képviselő-testületi döntéseknek, helyi rendeletekben foglalt előírások figyelembevételével szedi működési bevételeit.</w:t>
      </w:r>
    </w:p>
    <w:p w:rsidR="001D78BE" w:rsidRPr="002B498E" w:rsidRDefault="001D78BE" w:rsidP="001D78BE">
      <w:pPr>
        <w:jc w:val="both"/>
      </w:pPr>
      <w:r w:rsidRPr="002B498E">
        <w:t>  </w:t>
      </w:r>
    </w:p>
    <w:p w:rsidR="001D78BE" w:rsidRPr="002B498E" w:rsidRDefault="001D78BE" w:rsidP="001D78BE">
      <w:pPr>
        <w:jc w:val="both"/>
      </w:pPr>
      <w:r w:rsidRPr="002B498E">
        <w:t xml:space="preserve">Az </w:t>
      </w:r>
      <w:r w:rsidR="002E244F">
        <w:t>52.781.746</w:t>
      </w:r>
      <w:r w:rsidRPr="002B498E">
        <w:t xml:space="preserve"> Ft összegű költségvetési maradvány ig</w:t>
      </w:r>
      <w:r w:rsidR="002E244F">
        <w:t xml:space="preserve">énybevétele került betervezésre, melyből 14.541.258,- </w:t>
      </w:r>
      <w:r w:rsidR="00A41FC0">
        <w:t>F</w:t>
      </w:r>
      <w:r w:rsidR="002E244F">
        <w:t>t a múlt évben folyósított pályázati támogatások hatása.</w:t>
      </w:r>
    </w:p>
    <w:p w:rsidR="001D78BE" w:rsidRPr="002B498E" w:rsidRDefault="001D78BE" w:rsidP="001D78BE">
      <w:pPr>
        <w:jc w:val="both"/>
      </w:pPr>
      <w:r w:rsidRPr="002B498E">
        <w:t> </w:t>
      </w:r>
    </w:p>
    <w:p w:rsidR="001D78BE" w:rsidRDefault="001D78BE" w:rsidP="001D78BE">
      <w:pPr>
        <w:jc w:val="both"/>
        <w:rPr>
          <w:b/>
          <w:bCs/>
        </w:rPr>
      </w:pPr>
      <w:r w:rsidRPr="002B498E">
        <w:rPr>
          <w:b/>
          <w:bCs/>
        </w:rPr>
        <w:t>Kiadások:</w:t>
      </w:r>
    </w:p>
    <w:p w:rsidR="001D78BE" w:rsidRPr="002B498E" w:rsidRDefault="001D78BE" w:rsidP="001D78BE">
      <w:pPr>
        <w:jc w:val="both"/>
        <w:rPr>
          <w:b/>
          <w:bCs/>
        </w:rPr>
      </w:pPr>
    </w:p>
    <w:p w:rsidR="001D78BE" w:rsidRPr="002B498E" w:rsidRDefault="001D78BE" w:rsidP="001D78BE">
      <w:pPr>
        <w:numPr>
          <w:ilvl w:val="0"/>
          <w:numId w:val="22"/>
        </w:numPr>
        <w:suppressAutoHyphens w:val="0"/>
        <w:ind w:left="0" w:right="159" w:firstLine="0"/>
        <w:jc w:val="both"/>
        <w:rPr>
          <w:rFonts w:eastAsia="Times New Roman" w:cs="Times New Roman"/>
          <w:b/>
          <w:bCs/>
          <w:kern w:val="0"/>
          <w:lang w:eastAsia="hu-HU" w:bidi="ar-SA"/>
        </w:rPr>
      </w:pPr>
      <w:r>
        <w:rPr>
          <w:rFonts w:eastAsia="Times New Roman" w:cs="Times New Roman"/>
          <w:b/>
          <w:bCs/>
          <w:kern w:val="0"/>
          <w:lang w:eastAsia="hu-HU" w:bidi="ar-SA"/>
        </w:rPr>
        <w:t>Illetményeket érintő 2026</w:t>
      </w:r>
      <w:r w:rsidRPr="002B498E">
        <w:rPr>
          <w:rFonts w:eastAsia="Times New Roman" w:cs="Times New Roman"/>
          <w:b/>
          <w:bCs/>
          <w:kern w:val="0"/>
          <w:lang w:eastAsia="hu-HU" w:bidi="ar-SA"/>
        </w:rPr>
        <w:t>. évi jogszabályi rendelkezések:</w:t>
      </w:r>
      <w:r w:rsidRPr="002B498E">
        <w:rPr>
          <w:rFonts w:eastAsia="Times New Roman" w:cs="Times New Roman"/>
          <w:kern w:val="0"/>
          <w:lang w:eastAsia="hu-HU" w:bidi="ar-SA"/>
        </w:rPr>
        <w:t> </w:t>
      </w:r>
    </w:p>
    <w:p w:rsidR="001D78BE" w:rsidRPr="002B498E" w:rsidRDefault="001D78BE" w:rsidP="001D78BE">
      <w:pPr>
        <w:numPr>
          <w:ilvl w:val="0"/>
          <w:numId w:val="20"/>
        </w:numPr>
        <w:suppressAutoHyphens w:val="0"/>
        <w:ind w:left="0" w:right="159" w:firstLine="0"/>
        <w:jc w:val="both"/>
        <w:rPr>
          <w:rFonts w:eastAsia="Times New Roman" w:cs="Times New Roman"/>
          <w:b/>
          <w:bCs/>
          <w:kern w:val="0"/>
          <w:lang w:eastAsia="hu-HU" w:bidi="ar-SA"/>
        </w:rPr>
      </w:pPr>
      <w:r>
        <w:rPr>
          <w:rFonts w:eastAsia="Times New Roman" w:cs="Times New Roman"/>
          <w:b/>
          <w:bCs/>
          <w:kern w:val="0"/>
          <w:lang w:eastAsia="hu-HU" w:bidi="ar-SA"/>
        </w:rPr>
        <w:t>2026</w:t>
      </w:r>
      <w:r w:rsidRPr="002B498E">
        <w:rPr>
          <w:rFonts w:eastAsia="Times New Roman" w:cs="Times New Roman"/>
          <w:b/>
          <w:bCs/>
          <w:kern w:val="0"/>
          <w:lang w:eastAsia="hu-HU" w:bidi="ar-SA"/>
        </w:rPr>
        <w:t>. évi mini</w:t>
      </w:r>
      <w:r>
        <w:rPr>
          <w:rFonts w:eastAsia="Times New Roman" w:cs="Times New Roman"/>
          <w:b/>
          <w:bCs/>
          <w:kern w:val="0"/>
          <w:lang w:eastAsia="hu-HU" w:bidi="ar-SA"/>
        </w:rPr>
        <w:t xml:space="preserve">málbér, </w:t>
      </w:r>
      <w:proofErr w:type="gramStart"/>
      <w:r>
        <w:rPr>
          <w:rFonts w:eastAsia="Times New Roman" w:cs="Times New Roman"/>
          <w:b/>
          <w:bCs/>
          <w:kern w:val="0"/>
          <w:lang w:eastAsia="hu-HU" w:bidi="ar-SA"/>
        </w:rPr>
        <w:t>garantált</w:t>
      </w:r>
      <w:proofErr w:type="gramEnd"/>
      <w:r>
        <w:rPr>
          <w:rFonts w:eastAsia="Times New Roman" w:cs="Times New Roman"/>
          <w:b/>
          <w:bCs/>
          <w:kern w:val="0"/>
          <w:lang w:eastAsia="hu-HU" w:bidi="ar-SA"/>
        </w:rPr>
        <w:t xml:space="preserve"> bérminimum 426/2025.(XII.23</w:t>
      </w:r>
      <w:r w:rsidRPr="002B498E">
        <w:rPr>
          <w:rFonts w:eastAsia="Times New Roman" w:cs="Times New Roman"/>
          <w:b/>
          <w:bCs/>
          <w:kern w:val="0"/>
          <w:lang w:eastAsia="hu-HU" w:bidi="ar-SA"/>
        </w:rPr>
        <w:t>.) kormányrendelet</w:t>
      </w:r>
    </w:p>
    <w:p w:rsidR="001D78BE" w:rsidRPr="002B498E" w:rsidRDefault="001D78BE" w:rsidP="001D78BE">
      <w:pPr>
        <w:jc w:val="both"/>
      </w:pPr>
      <w:r w:rsidRPr="002B498E">
        <w:t xml:space="preserve">A minimálbér és a </w:t>
      </w:r>
      <w:proofErr w:type="gramStart"/>
      <w:r w:rsidRPr="002B498E">
        <w:t>garantált</w:t>
      </w:r>
      <w:proofErr w:type="gramEnd"/>
      <w:r w:rsidRPr="002B498E">
        <w:t xml:space="preserve"> bérminimum összege. </w:t>
      </w:r>
      <w:r>
        <w:rPr>
          <w:b/>
          <w:bCs/>
        </w:rPr>
        <w:t>2026</w:t>
      </w:r>
      <w:r w:rsidRPr="002B498E">
        <w:rPr>
          <w:b/>
          <w:bCs/>
        </w:rPr>
        <w:t>. január 1-től</w:t>
      </w:r>
      <w:r w:rsidRPr="002B498E">
        <w:t>  </w:t>
      </w:r>
    </w:p>
    <w:p w:rsidR="001D78BE" w:rsidRPr="002B498E" w:rsidRDefault="001D78BE" w:rsidP="001D78BE">
      <w:pPr>
        <w:jc w:val="both"/>
      </w:pPr>
      <w:proofErr w:type="gramStart"/>
      <w:r w:rsidRPr="002B498E">
        <w:rPr>
          <w:b/>
          <w:bCs/>
        </w:rPr>
        <w:t>minimálbér</w:t>
      </w:r>
      <w:proofErr w:type="gramEnd"/>
      <w:r w:rsidRPr="002B498E">
        <w:t xml:space="preserve"> összege                          290.800,- F</w:t>
      </w:r>
      <w:r>
        <w:t>t-ról                     322.800</w:t>
      </w:r>
      <w:r w:rsidRPr="002B498E">
        <w:t>,- Ft</w:t>
      </w:r>
    </w:p>
    <w:p w:rsidR="001D78BE" w:rsidRPr="002B498E" w:rsidRDefault="001D78BE" w:rsidP="001D78BE">
      <w:pPr>
        <w:jc w:val="both"/>
      </w:pPr>
      <w:r w:rsidRPr="002B498E">
        <w:t xml:space="preserve">a </w:t>
      </w:r>
      <w:proofErr w:type="gramStart"/>
      <w:r w:rsidRPr="002B498E">
        <w:rPr>
          <w:b/>
          <w:bCs/>
        </w:rPr>
        <w:t>garantált</w:t>
      </w:r>
      <w:proofErr w:type="gramEnd"/>
      <w:r w:rsidRPr="002B498E">
        <w:rPr>
          <w:b/>
          <w:bCs/>
        </w:rPr>
        <w:t xml:space="preserve"> bérminimum</w:t>
      </w:r>
      <w:r w:rsidRPr="002B498E">
        <w:t xml:space="preserve"> összege    348.800,- Ft</w:t>
      </w:r>
      <w:r>
        <w:t>-ról                     373.200</w:t>
      </w:r>
      <w:r w:rsidRPr="002B498E">
        <w:t>,- Ft.</w:t>
      </w:r>
    </w:p>
    <w:p w:rsidR="001D78BE" w:rsidRPr="002B498E" w:rsidRDefault="001D78BE" w:rsidP="001D78BE">
      <w:pPr>
        <w:jc w:val="both"/>
      </w:pPr>
      <w:r>
        <w:t>A minimálbér így 11</w:t>
      </w:r>
      <w:r w:rsidRPr="002B498E">
        <w:t xml:space="preserve"> %-</w:t>
      </w:r>
      <w:proofErr w:type="spellStart"/>
      <w:r w:rsidRPr="002B498E">
        <w:t>kal</w:t>
      </w:r>
      <w:proofErr w:type="spellEnd"/>
      <w:r w:rsidRPr="002B498E">
        <w:t xml:space="preserve">, a </w:t>
      </w:r>
      <w:proofErr w:type="gramStart"/>
      <w:r w:rsidRPr="002B498E">
        <w:t>garantált</w:t>
      </w:r>
      <w:proofErr w:type="gramEnd"/>
      <w:r w:rsidRPr="002B498E">
        <w:t xml:space="preserve"> bérminimum szintén 7 %-</w:t>
      </w:r>
      <w:proofErr w:type="spellStart"/>
      <w:r w:rsidRPr="002B498E">
        <w:t>kal</w:t>
      </w:r>
      <w:proofErr w:type="spellEnd"/>
      <w:r w:rsidRPr="002B498E">
        <w:t xml:space="preserve"> növekszik. A jelenleg érvényes szociális hozzáj</w:t>
      </w:r>
      <w:r>
        <w:t>árulási adó összege 13 %, a 2025</w:t>
      </w:r>
      <w:r w:rsidRPr="002B498E">
        <w:t>. évivel azonos mértékű.</w:t>
      </w:r>
    </w:p>
    <w:p w:rsidR="001D78BE" w:rsidRPr="002B498E" w:rsidRDefault="001D78BE" w:rsidP="001D78BE">
      <w:pPr>
        <w:jc w:val="both"/>
      </w:pPr>
      <w:r w:rsidRPr="002B498E">
        <w:t> </w:t>
      </w:r>
    </w:p>
    <w:p w:rsidR="001D78BE" w:rsidRPr="002B498E" w:rsidRDefault="001D78BE" w:rsidP="001D78BE">
      <w:pPr>
        <w:numPr>
          <w:ilvl w:val="0"/>
          <w:numId w:val="16"/>
        </w:numPr>
        <w:suppressAutoHyphens w:val="0"/>
        <w:ind w:left="0" w:right="159" w:firstLine="0"/>
        <w:jc w:val="both"/>
        <w:rPr>
          <w:rFonts w:eastAsia="Times New Roman" w:cs="Times New Roman"/>
          <w:b/>
          <w:bCs/>
          <w:kern w:val="0"/>
          <w:lang w:eastAsia="hu-HU" w:bidi="ar-SA"/>
        </w:rPr>
      </w:pPr>
      <w:r w:rsidRPr="002B498E">
        <w:rPr>
          <w:rFonts w:eastAsia="Times New Roman" w:cs="Times New Roman"/>
          <w:b/>
          <w:bCs/>
          <w:kern w:val="0"/>
          <w:lang w:eastAsia="hu-HU" w:bidi="ar-SA"/>
        </w:rPr>
        <w:t xml:space="preserve">Köznevelési területen dolgozó óvodapedagógusok esetében </w:t>
      </w:r>
      <w:proofErr w:type="gramStart"/>
      <w:r w:rsidRPr="002B498E">
        <w:rPr>
          <w:rFonts w:eastAsia="Times New Roman" w:cs="Times New Roman"/>
          <w:b/>
          <w:bCs/>
          <w:kern w:val="0"/>
          <w:lang w:eastAsia="hu-HU" w:bidi="ar-SA"/>
        </w:rPr>
        <w:t>a</w:t>
      </w:r>
      <w:proofErr w:type="gramEnd"/>
      <w:r w:rsidRPr="002B498E">
        <w:rPr>
          <w:rFonts w:eastAsia="Times New Roman" w:cs="Times New Roman"/>
          <w:b/>
          <w:bCs/>
          <w:kern w:val="0"/>
          <w:lang w:eastAsia="hu-HU" w:bidi="ar-SA"/>
        </w:rPr>
        <w:t xml:space="preserve"> </w:t>
      </w:r>
    </w:p>
    <w:p w:rsidR="001D78BE" w:rsidRDefault="001D78BE" w:rsidP="001D78BE">
      <w:pPr>
        <w:jc w:val="both"/>
      </w:pPr>
      <w:r w:rsidRPr="002B498E">
        <w:t xml:space="preserve">A pedagógusok új életpályájáról szóló 2023. évi LII. törvény (a továbbiakban </w:t>
      </w:r>
      <w:proofErr w:type="spellStart"/>
      <w:r w:rsidRPr="002B498E">
        <w:t>Púétv</w:t>
      </w:r>
      <w:proofErr w:type="spellEnd"/>
      <w:r w:rsidRPr="002B498E">
        <w:t>) és a törvény végrehajtásáról szóló 401/2023. (VIII.30.) Korm. rendelet szabályozza az ágazatra vonatkozó illetménykereteket. A 2024. évben átlagosan 32,2 %-</w:t>
      </w:r>
      <w:proofErr w:type="spellStart"/>
      <w:r w:rsidRPr="002B498E">
        <w:t>os</w:t>
      </w:r>
      <w:proofErr w:type="spellEnd"/>
      <w:r w:rsidRPr="002B498E">
        <w:t xml:space="preserve"> béremelés került végrehajtásra, melynek fedezetét a Kormány biztosította. A 453/2024.(XII.30.) kormányrendelet értelmében intézményi szinten átlagosan további 21,2 %-</w:t>
      </w:r>
      <w:proofErr w:type="spellStart"/>
      <w:r w:rsidRPr="002B498E">
        <w:t>os</w:t>
      </w:r>
      <w:proofErr w:type="spellEnd"/>
      <w:r w:rsidRPr="002B498E">
        <w:t xml:space="preserve"> béremelés került megállapításra, melynek </w:t>
      </w:r>
      <w:r>
        <w:t>elszámolása a 2025. évi beszámoló keretében történik. A Kormány a 2026. évre 10 %-</w:t>
      </w:r>
      <w:proofErr w:type="spellStart"/>
      <w:r>
        <w:t>os</w:t>
      </w:r>
      <w:proofErr w:type="spellEnd"/>
      <w:r>
        <w:t xml:space="preserve"> bérfejlesztési kötelezettséget írt elő a munkáltatóknak – 435/2025.(XII.23.) kormányrendelet -, melynek fedezetét a berhidai köznevelési intézmények tekintetében kiközölte 20.499.800,- Ft összegben.</w:t>
      </w:r>
    </w:p>
    <w:p w:rsidR="001D78BE" w:rsidRPr="002B498E" w:rsidRDefault="001D78BE" w:rsidP="001D78BE">
      <w:pPr>
        <w:jc w:val="both"/>
      </w:pPr>
      <w:r w:rsidRPr="002B498E">
        <w:rPr>
          <w:b/>
          <w:bCs/>
        </w:rPr>
        <w:t>Nevelő és oktató munkát</w:t>
      </w:r>
      <w:r w:rsidRPr="002B498E">
        <w:t xml:space="preserve"> közvetlenül segítő munkavállalók (dada, pedagógiai </w:t>
      </w:r>
      <w:proofErr w:type="gramStart"/>
      <w:r w:rsidRPr="002B498E">
        <w:t>asszisztens</w:t>
      </w:r>
      <w:proofErr w:type="gramEnd"/>
      <w:r w:rsidRPr="002B498E">
        <w:t xml:space="preserve">, óvodatitkár) esetében Púétv. 99. §. (1) bekezdése és a 401/2023.(VIII.30.) Korm. rendelet 88. § (7) bekezdése az irányadó. A szabályozás szerint a pedagógus szakképesítéssel, szakképzettséggel nem rendelkező nevelő-oktató munkát közvetlenül segítő munkakört betöltőt legalább a kötelező legkisebb munkabér, </w:t>
      </w:r>
      <w:proofErr w:type="gramStart"/>
      <w:r w:rsidRPr="002B498E">
        <w:t>garantált</w:t>
      </w:r>
      <w:proofErr w:type="gramEnd"/>
      <w:r w:rsidRPr="002B498E">
        <w:t xml:space="preserve"> bérminimum százhét százalékának megfelelő havi illetmény illeti meg. A Magyarország központi költségvetéséről szóló törvény a </w:t>
      </w:r>
      <w:proofErr w:type="gramStart"/>
      <w:r w:rsidRPr="002B498E">
        <w:t>garantált</w:t>
      </w:r>
      <w:proofErr w:type="gramEnd"/>
      <w:r w:rsidRPr="002B498E">
        <w:t xml:space="preserve"> bérminimum száztíz százaléka erejéig biztosítja a fedezetet a Púétv. 99. §-</w:t>
      </w:r>
      <w:proofErr w:type="spellStart"/>
      <w:r w:rsidRPr="002B498E">
        <w:t>ában</w:t>
      </w:r>
      <w:proofErr w:type="spellEnd"/>
      <w:r w:rsidRPr="002B498E">
        <w:t xml:space="preserve">, illetve 132. §. (4) bekezdésében meghatározott </w:t>
      </w:r>
      <w:r w:rsidRPr="002B498E">
        <w:lastRenderedPageBreak/>
        <w:t xml:space="preserve">mértéket meghaladó, munkáltatói mérlegelésen alapuló emelésre. </w:t>
      </w:r>
      <w:r>
        <w:t>Ezen összeget az önkormányzat átlagosan 30.000,- ft/fő összeggel egészítené ki.</w:t>
      </w:r>
    </w:p>
    <w:p w:rsidR="001D78BE" w:rsidRPr="002B498E" w:rsidRDefault="001D78BE" w:rsidP="001D78BE">
      <w:pPr>
        <w:jc w:val="both"/>
      </w:pPr>
      <w:r w:rsidRPr="002B498E">
        <w:t> </w:t>
      </w:r>
    </w:p>
    <w:p w:rsidR="001D78BE" w:rsidRPr="002B498E" w:rsidRDefault="001D78BE" w:rsidP="001D78BE">
      <w:pPr>
        <w:numPr>
          <w:ilvl w:val="0"/>
          <w:numId w:val="16"/>
        </w:numPr>
        <w:suppressAutoHyphens w:val="0"/>
        <w:ind w:left="0" w:firstLine="0"/>
        <w:jc w:val="both"/>
        <w:rPr>
          <w:rFonts w:eastAsia="Times New Roman" w:cs="Times New Roman"/>
          <w:kern w:val="0"/>
          <w:lang w:eastAsia="hu-HU" w:bidi="ar-SA"/>
        </w:rPr>
      </w:pPr>
      <w:r w:rsidRPr="002B498E">
        <w:rPr>
          <w:rFonts w:eastAsia="Times New Roman" w:cs="Times New Roman"/>
          <w:b/>
          <w:bCs/>
          <w:kern w:val="0"/>
          <w:lang w:eastAsia="hu-HU" w:bidi="ar-SA"/>
        </w:rPr>
        <w:t>Szociális és gyermekjóléti területen dolgozó</w:t>
      </w:r>
      <w:r w:rsidRPr="002B498E">
        <w:rPr>
          <w:rFonts w:eastAsia="Times New Roman" w:cs="Times New Roman"/>
          <w:kern w:val="0"/>
          <w:lang w:eastAsia="hu-HU" w:bidi="ar-SA"/>
        </w:rPr>
        <w:t xml:space="preserve"> munkavállalók esetében</w:t>
      </w:r>
    </w:p>
    <w:p w:rsidR="001D78BE" w:rsidRPr="002B498E" w:rsidRDefault="001D78BE" w:rsidP="001D78BE">
      <w:pPr>
        <w:jc w:val="both"/>
      </w:pPr>
      <w:r w:rsidRPr="002B498E">
        <w:t xml:space="preserve">Az ágazatban dolgozó </w:t>
      </w:r>
      <w:proofErr w:type="spellStart"/>
      <w:r w:rsidRPr="002B498E">
        <w:t>munkavállalalók</w:t>
      </w:r>
      <w:proofErr w:type="spellEnd"/>
      <w:r w:rsidRPr="002B498E">
        <w:t xml:space="preserve"> részére az alapilletményen, </w:t>
      </w:r>
      <w:proofErr w:type="gramStart"/>
      <w:r w:rsidRPr="002B498E">
        <w:t>garantált</w:t>
      </w:r>
      <w:proofErr w:type="gramEnd"/>
      <w:r w:rsidRPr="002B498E">
        <w:t xml:space="preserve"> illetményen felül összevont ágazati pótlék megállapítása kötelező a 257/2000.(XII.26.) Korm. rendelet 5. számú melléklete figyelembevételével. Az összevont pótlék mértéke függ a munkavállaló besorolási osztályától és fokozatától. </w:t>
      </w:r>
      <w:r>
        <w:t xml:space="preserve">A Kormány a 427/2025.(XII.23.) kormányrendeletében kiegészítő szociális pótlékot állapított meg a szférában dolgozó munkavállalók részére. </w:t>
      </w:r>
      <w:r w:rsidRPr="002B498E">
        <w:t>Az ágazati pótlék</w:t>
      </w:r>
      <w:r>
        <w:t xml:space="preserve"> és a kiegészítő szociális pótlék</w:t>
      </w:r>
      <w:r w:rsidRPr="002B498E">
        <w:t xml:space="preserve"> összege a Magyar Államkincstáron kereszt</w:t>
      </w:r>
      <w:r>
        <w:t>ül negyedéves gyakorisággal az ö</w:t>
      </w:r>
      <w:r w:rsidRPr="002B498E">
        <w:t xml:space="preserve">nkormányzat részére </w:t>
      </w:r>
      <w:proofErr w:type="spellStart"/>
      <w:r w:rsidRPr="002B498E">
        <w:t>megfinanszírozódik</w:t>
      </w:r>
      <w:proofErr w:type="spellEnd"/>
      <w:r w:rsidRPr="002B498E">
        <w:t>.</w:t>
      </w:r>
    </w:p>
    <w:p w:rsidR="001D78BE" w:rsidRPr="002B498E" w:rsidRDefault="001D78BE" w:rsidP="001D78BE">
      <w:pPr>
        <w:jc w:val="both"/>
      </w:pPr>
    </w:p>
    <w:p w:rsidR="001D78BE" w:rsidRPr="002B498E" w:rsidRDefault="001D78BE" w:rsidP="001D78BE">
      <w:pPr>
        <w:numPr>
          <w:ilvl w:val="0"/>
          <w:numId w:val="16"/>
        </w:numPr>
        <w:suppressAutoHyphens w:val="0"/>
        <w:ind w:left="0" w:right="159" w:firstLine="0"/>
        <w:jc w:val="both"/>
        <w:rPr>
          <w:rFonts w:eastAsia="Times New Roman" w:cs="Times New Roman"/>
          <w:b/>
          <w:bCs/>
          <w:kern w:val="0"/>
          <w:lang w:eastAsia="hu-HU" w:bidi="ar-SA"/>
        </w:rPr>
      </w:pPr>
      <w:r w:rsidRPr="002B498E">
        <w:rPr>
          <w:rFonts w:eastAsia="Times New Roman" w:cs="Times New Roman"/>
          <w:b/>
          <w:bCs/>
          <w:kern w:val="0"/>
          <w:lang w:eastAsia="hu-HU" w:bidi="ar-SA"/>
        </w:rPr>
        <w:t>Kulturális ágazat</w:t>
      </w:r>
    </w:p>
    <w:p w:rsidR="001D78BE" w:rsidRDefault="001D78BE" w:rsidP="001D78BE">
      <w:pPr>
        <w:jc w:val="both"/>
      </w:pPr>
      <w:r w:rsidRPr="002B498E">
        <w:t>A 2022. évben biztosított bérfejlesztési pályázati forrás a 2024. évben központilag kiegészítő támoga</w:t>
      </w:r>
      <w:r>
        <w:t>tásként került megállapításra. A Kormány a 434/2025.(XII.23.) kormányrendeletében 15 %-</w:t>
      </w:r>
      <w:proofErr w:type="spellStart"/>
      <w:r>
        <w:t>os</w:t>
      </w:r>
      <w:proofErr w:type="spellEnd"/>
      <w:r>
        <w:t xml:space="preserve"> bérfejlesztési kötelezettséget írt elő a kulturális ágazatban dolgozók részére, melyne</w:t>
      </w:r>
      <w:r w:rsidR="00A41FC0">
        <w:t>k fedezeteként Berhida 538.441,- F</w:t>
      </w:r>
      <w:r>
        <w:t xml:space="preserve">t támogatásban részesült. </w:t>
      </w:r>
    </w:p>
    <w:p w:rsidR="001D78BE" w:rsidRPr="002B498E" w:rsidRDefault="001D78BE" w:rsidP="001D78BE">
      <w:pPr>
        <w:jc w:val="both"/>
      </w:pPr>
      <w:r w:rsidRPr="002B498E">
        <w:t> </w:t>
      </w:r>
    </w:p>
    <w:p w:rsidR="001D78BE" w:rsidRPr="002B498E" w:rsidRDefault="001D78BE" w:rsidP="001D78BE">
      <w:pPr>
        <w:numPr>
          <w:ilvl w:val="0"/>
          <w:numId w:val="16"/>
        </w:numPr>
        <w:suppressAutoHyphens w:val="0"/>
        <w:ind w:left="0" w:right="159" w:firstLine="0"/>
        <w:jc w:val="both"/>
        <w:rPr>
          <w:rFonts w:eastAsia="Times New Roman" w:cs="Times New Roman"/>
          <w:b/>
          <w:bCs/>
          <w:kern w:val="0"/>
          <w:lang w:eastAsia="hu-HU" w:bidi="ar-SA"/>
        </w:rPr>
      </w:pPr>
      <w:r w:rsidRPr="002B498E">
        <w:rPr>
          <w:rFonts w:eastAsia="Times New Roman" w:cs="Times New Roman"/>
          <w:b/>
          <w:bCs/>
          <w:kern w:val="0"/>
          <w:lang w:eastAsia="hu-HU" w:bidi="ar-SA"/>
        </w:rPr>
        <w:t>Képviselők, bizottsági tagok tiszteletdíja</w:t>
      </w:r>
    </w:p>
    <w:p w:rsidR="001D78BE" w:rsidRPr="002B498E" w:rsidRDefault="001D78BE" w:rsidP="001D78BE">
      <w:pPr>
        <w:pStyle w:val="Listaszerbekezds"/>
        <w:ind w:left="0"/>
        <w:jc w:val="both"/>
      </w:pPr>
      <w:r w:rsidRPr="002B498E">
        <w:t>A képvis</w:t>
      </w:r>
      <w:r>
        <w:t>elői tiszteletdíj mértékét 2026.</w:t>
      </w:r>
      <w:r w:rsidRPr="002B498E">
        <w:t xml:space="preserve"> január 1-jétől </w:t>
      </w:r>
      <w:r>
        <w:t>a</w:t>
      </w:r>
      <w:r w:rsidRPr="002B498E">
        <w:t xml:space="preserve"> képvi</w:t>
      </w:r>
      <w:r w:rsidR="00BB21F1">
        <w:t>selők esetében 15.000</w:t>
      </w:r>
      <w:r>
        <w:t xml:space="preserve"> Ft/hó </w:t>
      </w:r>
      <w:proofErr w:type="spellStart"/>
      <w:r>
        <w:t>összegben</w:t>
      </w:r>
      <w:r w:rsidR="00BB21F1">
        <w:t>j</w:t>
      </w:r>
      <w:r>
        <w:t>avasoljuk</w:t>
      </w:r>
      <w:proofErr w:type="spellEnd"/>
      <w:r>
        <w:t xml:space="preserve"> megállapítani.</w:t>
      </w:r>
    </w:p>
    <w:p w:rsidR="001D78BE" w:rsidRPr="002B498E" w:rsidRDefault="001D78BE" w:rsidP="001D78BE">
      <w:pPr>
        <w:jc w:val="both"/>
      </w:pPr>
    </w:p>
    <w:p w:rsidR="001D78BE" w:rsidRPr="002B498E" w:rsidRDefault="001D78BE" w:rsidP="001D78BE">
      <w:pPr>
        <w:numPr>
          <w:ilvl w:val="0"/>
          <w:numId w:val="22"/>
        </w:numPr>
        <w:ind w:left="0" w:firstLine="0"/>
        <w:jc w:val="both"/>
        <w:rPr>
          <w:b/>
        </w:rPr>
      </w:pPr>
      <w:r w:rsidRPr="002B498E">
        <w:rPr>
          <w:b/>
        </w:rPr>
        <w:t>További kiadások: </w:t>
      </w:r>
    </w:p>
    <w:p w:rsidR="001D78BE" w:rsidRPr="002B498E" w:rsidRDefault="001D78BE" w:rsidP="001D78BE">
      <w:pPr>
        <w:numPr>
          <w:ilvl w:val="0"/>
          <w:numId w:val="21"/>
        </w:numPr>
        <w:suppressAutoHyphens w:val="0"/>
        <w:ind w:left="0" w:firstLine="0"/>
        <w:jc w:val="both"/>
        <w:rPr>
          <w:rFonts w:eastAsia="Times New Roman" w:cs="Times New Roman"/>
          <w:kern w:val="0"/>
          <w:lang w:eastAsia="hu-HU" w:bidi="ar-SA"/>
        </w:rPr>
      </w:pPr>
      <w:r w:rsidRPr="002B498E">
        <w:rPr>
          <w:rFonts w:eastAsia="Times New Roman" w:cs="Times New Roman"/>
          <w:kern w:val="0"/>
          <w:lang w:eastAsia="hu-HU" w:bidi="ar-SA"/>
        </w:rPr>
        <w:t xml:space="preserve">A költségvetési szervek és az önkormányzat dologi </w:t>
      </w:r>
      <w:r>
        <w:rPr>
          <w:rFonts w:eastAsia="Times New Roman" w:cs="Times New Roman"/>
          <w:kern w:val="0"/>
          <w:lang w:eastAsia="hu-HU" w:bidi="ar-SA"/>
        </w:rPr>
        <w:t>kiadásainak meghatározása a 2025</w:t>
      </w:r>
      <w:r w:rsidRPr="002B498E">
        <w:rPr>
          <w:rFonts w:eastAsia="Times New Roman" w:cs="Times New Roman"/>
          <w:kern w:val="0"/>
          <w:lang w:eastAsia="hu-HU" w:bidi="ar-SA"/>
        </w:rPr>
        <w:t>. évi tényadatokra, a szervezeti változásokra és az érvényben lévő szerződésekre alapulnak.</w:t>
      </w:r>
    </w:p>
    <w:p w:rsidR="001D78BE" w:rsidRPr="002B498E" w:rsidRDefault="001D78BE" w:rsidP="001D78BE">
      <w:pPr>
        <w:numPr>
          <w:ilvl w:val="0"/>
          <w:numId w:val="21"/>
        </w:numPr>
        <w:suppressAutoHyphens w:val="0"/>
        <w:ind w:left="0" w:firstLine="0"/>
        <w:jc w:val="both"/>
        <w:rPr>
          <w:rFonts w:eastAsia="Times New Roman" w:cs="Times New Roman"/>
          <w:kern w:val="0"/>
          <w:lang w:eastAsia="hu-HU" w:bidi="ar-SA"/>
        </w:rPr>
      </w:pPr>
      <w:r>
        <w:rPr>
          <w:rFonts w:eastAsia="Times New Roman" w:cs="Times New Roman"/>
          <w:kern w:val="0"/>
          <w:lang w:eastAsia="hu-HU" w:bidi="ar-SA"/>
        </w:rPr>
        <w:t>Az ö</w:t>
      </w:r>
      <w:r w:rsidRPr="002B498E">
        <w:rPr>
          <w:rFonts w:eastAsia="Times New Roman" w:cs="Times New Roman"/>
          <w:kern w:val="0"/>
          <w:lang w:eastAsia="hu-HU" w:bidi="ar-SA"/>
        </w:rPr>
        <w:t>nkormányzat átadott pénzeszközeit, támogatásait az érvényben lévő társulási megállapodások alapján határozta meg.</w:t>
      </w:r>
    </w:p>
    <w:p w:rsidR="001D78BE" w:rsidRPr="002B498E" w:rsidRDefault="001D78BE" w:rsidP="001D78BE">
      <w:pPr>
        <w:numPr>
          <w:ilvl w:val="0"/>
          <w:numId w:val="21"/>
        </w:numPr>
        <w:suppressAutoHyphens w:val="0"/>
        <w:ind w:left="0" w:firstLine="0"/>
        <w:jc w:val="both"/>
        <w:rPr>
          <w:rFonts w:eastAsia="Times New Roman" w:cs="Times New Roman"/>
          <w:kern w:val="0"/>
          <w:lang w:eastAsia="hu-HU" w:bidi="ar-SA"/>
        </w:rPr>
      </w:pPr>
      <w:r>
        <w:rPr>
          <w:rFonts w:eastAsia="Times New Roman" w:cs="Times New Roman"/>
          <w:kern w:val="0"/>
          <w:lang w:eastAsia="hu-HU" w:bidi="ar-SA"/>
        </w:rPr>
        <w:t xml:space="preserve">A </w:t>
      </w:r>
      <w:r w:rsidR="00020632">
        <w:rPr>
          <w:rFonts w:eastAsia="Times New Roman" w:cs="Times New Roman"/>
          <w:kern w:val="0"/>
          <w:lang w:eastAsia="hu-HU" w:bidi="ar-SA"/>
        </w:rPr>
        <w:t>civil szervezeti támogatás 400.000</w:t>
      </w:r>
      <w:r w:rsidRPr="002B498E">
        <w:rPr>
          <w:rFonts w:eastAsia="Times New Roman" w:cs="Times New Roman"/>
          <w:kern w:val="0"/>
          <w:lang w:eastAsia="hu-HU" w:bidi="ar-SA"/>
        </w:rPr>
        <w:t>,- Ft összegben került betervezésre.</w:t>
      </w:r>
    </w:p>
    <w:p w:rsidR="001D78BE" w:rsidRPr="002B498E" w:rsidRDefault="001D78BE" w:rsidP="001D78BE">
      <w:pPr>
        <w:jc w:val="both"/>
      </w:pPr>
      <w:r w:rsidRPr="002B498E">
        <w:t> </w:t>
      </w:r>
    </w:p>
    <w:p w:rsidR="001D78BE" w:rsidRPr="002B498E" w:rsidRDefault="001D78BE" w:rsidP="001D78BE">
      <w:pPr>
        <w:numPr>
          <w:ilvl w:val="0"/>
          <w:numId w:val="22"/>
        </w:numPr>
        <w:suppressAutoHyphens w:val="0"/>
        <w:ind w:left="0" w:right="159" w:firstLine="0"/>
        <w:jc w:val="both"/>
        <w:rPr>
          <w:rFonts w:eastAsia="Times New Roman" w:cs="Times New Roman"/>
          <w:b/>
          <w:bCs/>
          <w:kern w:val="0"/>
          <w:lang w:eastAsia="hu-HU" w:bidi="ar-SA"/>
        </w:rPr>
      </w:pPr>
      <w:r w:rsidRPr="002B498E">
        <w:rPr>
          <w:rFonts w:eastAsia="Times New Roman" w:cs="Times New Roman"/>
          <w:b/>
          <w:bCs/>
          <w:kern w:val="0"/>
          <w:lang w:eastAsia="hu-HU" w:bidi="ar-SA"/>
        </w:rPr>
        <w:t>Pályázati támogatások</w:t>
      </w:r>
    </w:p>
    <w:tbl>
      <w:tblPr>
        <w:tblW w:w="10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1760"/>
        <w:gridCol w:w="2560"/>
        <w:gridCol w:w="998"/>
        <w:gridCol w:w="1282"/>
        <w:gridCol w:w="1000"/>
        <w:gridCol w:w="1120"/>
      </w:tblGrid>
      <w:tr w:rsidR="00020632" w:rsidRPr="00020632" w:rsidTr="00020632">
        <w:trPr>
          <w:trHeight w:val="300"/>
        </w:trPr>
        <w:tc>
          <w:tcPr>
            <w:tcW w:w="1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  <w:t>Pályázat kódszáma</w:t>
            </w:r>
          </w:p>
        </w:tc>
        <w:tc>
          <w:tcPr>
            <w:tcW w:w="17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  <w:t>Pályázatot kiíró</w:t>
            </w:r>
          </w:p>
        </w:tc>
        <w:tc>
          <w:tcPr>
            <w:tcW w:w="2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  <w:t>Pályázat neve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  <w:t>Pályázati támogatás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  <w:t>2025.-ben beérkezett pályázati támogatás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  <w:t>Felhasználási határidő</w:t>
            </w:r>
          </w:p>
        </w:tc>
      </w:tr>
      <w:tr w:rsidR="00020632" w:rsidRPr="00020632" w:rsidTr="00020632">
        <w:trPr>
          <w:trHeight w:val="855"/>
        </w:trPr>
        <w:tc>
          <w:tcPr>
            <w:tcW w:w="1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</w:p>
        </w:tc>
        <w:tc>
          <w:tcPr>
            <w:tcW w:w="17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</w:p>
        </w:tc>
        <w:tc>
          <w:tcPr>
            <w:tcW w:w="2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  <w:t>működési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  <w:t>felhalmozási</w:t>
            </w: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</w:p>
        </w:tc>
      </w:tr>
      <w:tr w:rsidR="00020632" w:rsidRPr="00020632" w:rsidTr="00020632">
        <w:trPr>
          <w:trHeight w:val="49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MFP-UHJ/2025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Magyar Falu Program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kern w:val="0"/>
                <w:sz w:val="18"/>
                <w:szCs w:val="18"/>
                <w:lang w:eastAsia="hu-HU" w:bidi="ar-SA"/>
              </w:rPr>
              <w:t>Járda felújítás Kossuth u, Papkeszi u.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5 744 755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5 744 755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2026.10.23</w:t>
            </w:r>
          </w:p>
        </w:tc>
      </w:tr>
      <w:tr w:rsidR="00020632" w:rsidRPr="00020632" w:rsidTr="00020632">
        <w:trPr>
          <w:trHeight w:val="49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MFP-ÖTIFB/2025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Magyar Falu Program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hu-HU" w:bidi="ar-SA"/>
              </w:rPr>
            </w:pPr>
            <w:proofErr w:type="gramStart"/>
            <w:r w:rsidRPr="00020632">
              <w:rPr>
                <w:rFonts w:eastAsia="Times New Roman" w:cs="Times New Roman"/>
                <w:kern w:val="0"/>
                <w:sz w:val="18"/>
                <w:szCs w:val="18"/>
                <w:lang w:eastAsia="hu-HU" w:bidi="ar-SA"/>
              </w:rPr>
              <w:t>Iskola  aula</w:t>
            </w:r>
            <w:proofErr w:type="gramEnd"/>
            <w:r w:rsidRPr="00020632">
              <w:rPr>
                <w:rFonts w:eastAsia="Times New Roman" w:cs="Times New Roman"/>
                <w:kern w:val="0"/>
                <w:sz w:val="18"/>
                <w:szCs w:val="18"/>
                <w:lang w:eastAsia="hu-HU" w:bidi="ar-SA"/>
              </w:rPr>
              <w:t xml:space="preserve"> felújítás (nyílászáró cser, álmennyezet, festés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7 101 507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7 101 507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2026.12.02</w:t>
            </w:r>
          </w:p>
        </w:tc>
      </w:tr>
      <w:tr w:rsidR="00020632" w:rsidRPr="00020632" w:rsidTr="00020632">
        <w:trPr>
          <w:trHeight w:val="49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MFP-FAE/2025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Magyar Falu Program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Felelős állattartás elősegítése, ivartalanítás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944 996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944 996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2026.07.28</w:t>
            </w:r>
          </w:p>
        </w:tc>
      </w:tr>
      <w:tr w:rsidR="00020632" w:rsidRPr="00020632" w:rsidTr="00020632">
        <w:trPr>
          <w:trHeight w:val="30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2025/KÖZVIL/01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Magyar Falu Program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Közvilágítás korszerűsítés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10 953 390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2026.05.29</w:t>
            </w:r>
          </w:p>
        </w:tc>
      </w:tr>
      <w:tr w:rsidR="00020632" w:rsidRPr="00020632" w:rsidTr="00020632">
        <w:trPr>
          <w:trHeight w:val="121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BGA/3915/2025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 xml:space="preserve">Bethlen Gábor Alapkezelő </w:t>
            </w:r>
            <w:proofErr w:type="spellStart"/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Zrt</w:t>
            </w:r>
            <w:proofErr w:type="spellEnd"/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Magyar-magyar közösségi tevékenység támogatása, testvértelepülési kapcsolatok erősítése, együttműködés elmélyítése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750 000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750 000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2026.04.30</w:t>
            </w:r>
          </w:p>
        </w:tc>
      </w:tr>
      <w:tr w:rsidR="00020632" w:rsidRPr="00020632" w:rsidTr="00020632">
        <w:trPr>
          <w:trHeight w:val="315"/>
        </w:trPr>
        <w:tc>
          <w:tcPr>
            <w:tcW w:w="57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  <w:t>Összesen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  <w:t>1 694 996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  <w:t>23 799 652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jc w:val="right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hu-HU" w:bidi="ar-SA"/>
              </w:rPr>
              <w:t>14 541 258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632" w:rsidRPr="00020632" w:rsidRDefault="00020632" w:rsidP="00020632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</w:pPr>
            <w:r w:rsidRPr="00020632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hu-HU" w:bidi="ar-SA"/>
              </w:rPr>
              <w:t> </w:t>
            </w:r>
          </w:p>
        </w:tc>
      </w:tr>
    </w:tbl>
    <w:p w:rsidR="001D78BE" w:rsidRDefault="001D78BE" w:rsidP="00020632">
      <w:pPr>
        <w:jc w:val="both"/>
      </w:pPr>
    </w:p>
    <w:p w:rsidR="001D78BE" w:rsidRDefault="001D78BE" w:rsidP="001D78BE">
      <w:pPr>
        <w:jc w:val="both"/>
      </w:pPr>
    </w:p>
    <w:p w:rsidR="006864D0" w:rsidRDefault="006864D0" w:rsidP="001D78BE">
      <w:pPr>
        <w:jc w:val="both"/>
      </w:pPr>
    </w:p>
    <w:p w:rsidR="00765791" w:rsidRPr="002B498E" w:rsidRDefault="00765791" w:rsidP="001D78BE">
      <w:pPr>
        <w:jc w:val="both"/>
      </w:pPr>
    </w:p>
    <w:p w:rsidR="001D78BE" w:rsidRDefault="001D78BE" w:rsidP="001D78BE">
      <w:pPr>
        <w:ind w:left="159" w:right="159"/>
        <w:jc w:val="center"/>
        <w:rPr>
          <w:b/>
          <w:u w:val="single"/>
        </w:rPr>
      </w:pPr>
      <w:r w:rsidRPr="002B498E">
        <w:rPr>
          <w:b/>
          <w:u w:val="single"/>
        </w:rPr>
        <w:lastRenderedPageBreak/>
        <w:t>Részletes indokolás</w:t>
      </w:r>
    </w:p>
    <w:p w:rsidR="001D78BE" w:rsidRPr="002B498E" w:rsidRDefault="001D78BE" w:rsidP="001D78BE">
      <w:pPr>
        <w:ind w:left="159" w:right="159"/>
        <w:jc w:val="center"/>
        <w:rPr>
          <w:b/>
          <w:u w:val="single"/>
        </w:rPr>
      </w:pPr>
    </w:p>
    <w:p w:rsidR="001D78BE" w:rsidRPr="002B498E" w:rsidRDefault="001D78BE" w:rsidP="001D78BE">
      <w:pPr>
        <w:ind w:left="159" w:right="159"/>
        <w:jc w:val="center"/>
        <w:rPr>
          <w:b/>
          <w:bCs/>
        </w:rPr>
      </w:pPr>
      <w:r w:rsidRPr="002B498E">
        <w:rPr>
          <w:b/>
          <w:bCs/>
        </w:rPr>
        <w:t xml:space="preserve">Az 1–3. §-hoz </w:t>
      </w:r>
    </w:p>
    <w:p w:rsidR="001D78BE" w:rsidRDefault="001D78BE" w:rsidP="001D78BE">
      <w:pPr>
        <w:jc w:val="both"/>
      </w:pPr>
      <w:r>
        <w:t>A 2026</w:t>
      </w:r>
      <w:r w:rsidRPr="002B498E">
        <w:t xml:space="preserve">. évi költségvetés </w:t>
      </w:r>
      <w:proofErr w:type="spellStart"/>
      <w:r w:rsidRPr="002B498E">
        <w:t>főösszegei</w:t>
      </w:r>
      <w:proofErr w:type="spellEnd"/>
      <w:r w:rsidRPr="002B498E">
        <w:t xml:space="preserve">.  Az 1. táblázat a bevételeket, a 2. táblázat a kiadásokat tartalmazza. </w:t>
      </w:r>
      <w:r w:rsidRPr="002B498E">
        <w:rPr>
          <w:b/>
          <w:bCs/>
        </w:rPr>
        <w:t>A költségvetési rendelet Ft-ban</w:t>
      </w:r>
      <w:r w:rsidRPr="002B498E">
        <w:t xml:space="preserve"> kerül előterjesztésre, mivel az NGM, BM és a Magyar Államkincstár részére Ft-ban kell a költségvetési adatszolgáltatást teljesíteni a KGR rendszerben, az egyezőséget a költségvetési rendelet és az adatszolgáltatások között biztosítani kell.</w:t>
      </w:r>
      <w:r w:rsidR="00D26A81">
        <w:t xml:space="preserve"> Meghatározásra került a létszámkeret. Az önkormányzat mérlegterve összeállításra került, az önként vállalt és kötelező feladatokkal együtt.</w:t>
      </w:r>
    </w:p>
    <w:p w:rsidR="001D78BE" w:rsidRPr="002B498E" w:rsidRDefault="001D78BE" w:rsidP="001D78BE">
      <w:pPr>
        <w:jc w:val="both"/>
      </w:pPr>
    </w:p>
    <w:p w:rsidR="001D78BE" w:rsidRPr="002B498E" w:rsidRDefault="001D78BE" w:rsidP="001D78BE">
      <w:pPr>
        <w:ind w:left="159" w:right="159"/>
        <w:jc w:val="center"/>
        <w:rPr>
          <w:b/>
          <w:bCs/>
        </w:rPr>
      </w:pPr>
      <w:r w:rsidRPr="002B498E">
        <w:rPr>
          <w:b/>
          <w:bCs/>
        </w:rPr>
        <w:t xml:space="preserve">A 4. §-hoz </w:t>
      </w:r>
    </w:p>
    <w:p w:rsidR="001D78BE" w:rsidRDefault="001D78BE" w:rsidP="001D78BE">
      <w:pPr>
        <w:jc w:val="both"/>
      </w:pPr>
      <w:r w:rsidRPr="002B498E">
        <w:t xml:space="preserve">A bevételek </w:t>
      </w:r>
      <w:proofErr w:type="spellStart"/>
      <w:r w:rsidRPr="002B498E">
        <w:t>jogcímenkénti</w:t>
      </w:r>
      <w:proofErr w:type="spellEnd"/>
      <w:r w:rsidRPr="002B498E">
        <w:t xml:space="preserve"> bontását, a működési költségvetési támo</w:t>
      </w:r>
      <w:r w:rsidR="00D26A81">
        <w:t>gatás részletezését</w:t>
      </w:r>
      <w:r w:rsidRPr="002B498E">
        <w:t xml:space="preserve"> tartalmazza.</w:t>
      </w:r>
    </w:p>
    <w:p w:rsidR="00D26A81" w:rsidRPr="002B498E" w:rsidRDefault="00D26A81" w:rsidP="001D78BE">
      <w:pPr>
        <w:jc w:val="both"/>
      </w:pPr>
    </w:p>
    <w:p w:rsidR="001D78BE" w:rsidRPr="002B498E" w:rsidRDefault="001D78BE" w:rsidP="001D78BE">
      <w:pPr>
        <w:ind w:left="159" w:right="159"/>
        <w:jc w:val="center"/>
        <w:rPr>
          <w:b/>
          <w:bCs/>
        </w:rPr>
      </w:pPr>
      <w:r w:rsidRPr="002B498E">
        <w:rPr>
          <w:b/>
          <w:bCs/>
        </w:rPr>
        <w:t xml:space="preserve">Az 5. §-hoz </w:t>
      </w:r>
    </w:p>
    <w:p w:rsidR="001D78BE" w:rsidRPr="002B498E" w:rsidRDefault="001D78BE" w:rsidP="001D78BE">
      <w:pPr>
        <w:jc w:val="both"/>
      </w:pPr>
      <w:r w:rsidRPr="002B498E">
        <w:t>A kiadások részletezését a 2. táblázat tartalmazza. A személyi juttatások, a munkáltatót terhelő járulékok és szociális hozzájárulási adó, a dologi kiadások, az ellátottak pénzbeli juttatása (szociális támogatások) az egyéb működési célú kiadások, a beruházások, felújítások, egyéb felhalmozási célú támogatások szerinti bontásban. A kiadások-bevételek különbözetét összegét állapítja meg működési és felhalmozási célú bontásban.</w:t>
      </w:r>
    </w:p>
    <w:p w:rsidR="001D78BE" w:rsidRPr="002B498E" w:rsidRDefault="001D78BE" w:rsidP="001D78BE">
      <w:pPr>
        <w:ind w:left="159" w:right="159"/>
        <w:jc w:val="center"/>
        <w:rPr>
          <w:b/>
          <w:bCs/>
        </w:rPr>
      </w:pPr>
      <w:r w:rsidRPr="002B498E">
        <w:rPr>
          <w:b/>
          <w:bCs/>
        </w:rPr>
        <w:t xml:space="preserve">A 6. §-hoz </w:t>
      </w:r>
    </w:p>
    <w:p w:rsidR="001D78BE" w:rsidRDefault="001D78BE" w:rsidP="001D78BE">
      <w:pPr>
        <w:jc w:val="both"/>
      </w:pPr>
      <w:r w:rsidRPr="002B498E">
        <w:t xml:space="preserve">Tartalmazza a 2011. évi CXCV. törvény, az államháztartásról szóló törvény végrehajtásáról szóló 368/2011. (XII.31) Korm. rendelet, illetve Magyarország gazdasági </w:t>
      </w:r>
      <w:proofErr w:type="gramStart"/>
      <w:r w:rsidRPr="002B498E">
        <w:t>stabilitásáról</w:t>
      </w:r>
      <w:proofErr w:type="gramEnd"/>
      <w:r w:rsidRPr="002B498E">
        <w:t xml:space="preserve"> szóló 2011. évi CXCIV. törvény által előírt mellékleti elemeket.</w:t>
      </w:r>
    </w:p>
    <w:p w:rsidR="001D78BE" w:rsidRPr="002B498E" w:rsidRDefault="001D78BE" w:rsidP="001D78BE">
      <w:pPr>
        <w:jc w:val="both"/>
      </w:pPr>
    </w:p>
    <w:p w:rsidR="001D78BE" w:rsidRPr="002B498E" w:rsidRDefault="00D26A81" w:rsidP="001D78BE">
      <w:pPr>
        <w:ind w:left="159" w:right="159"/>
        <w:jc w:val="center"/>
        <w:rPr>
          <w:b/>
          <w:bCs/>
        </w:rPr>
      </w:pPr>
      <w:r>
        <w:rPr>
          <w:b/>
          <w:bCs/>
        </w:rPr>
        <w:t>A 7–11</w:t>
      </w:r>
      <w:r w:rsidR="001D78BE" w:rsidRPr="002B498E">
        <w:rPr>
          <w:b/>
          <w:bCs/>
        </w:rPr>
        <w:t xml:space="preserve">. §-hoz </w:t>
      </w:r>
    </w:p>
    <w:p w:rsidR="001D78BE" w:rsidRPr="002B498E" w:rsidRDefault="001D78BE" w:rsidP="001D78BE">
      <w:pPr>
        <w:jc w:val="both"/>
      </w:pPr>
      <w:r w:rsidRPr="002B498E">
        <w:t xml:space="preserve">Részletezi az </w:t>
      </w:r>
      <w:r>
        <w:t>ö</w:t>
      </w:r>
      <w:r w:rsidRPr="002B498E">
        <w:t>nkormányzat által megállapított előirányzat egyeztetési, átcsoportosítási szabályokat.</w:t>
      </w:r>
    </w:p>
    <w:p w:rsidR="001D78BE" w:rsidRPr="002B498E" w:rsidRDefault="001D78BE" w:rsidP="001D78BE">
      <w:pPr>
        <w:jc w:val="both"/>
      </w:pPr>
      <w:r w:rsidRPr="002B498E">
        <w:t>Rendelkezik a költségvetési szervek foglalkoztatási szabályainak betartásának felelősségéről.</w:t>
      </w:r>
    </w:p>
    <w:p w:rsidR="001D78BE" w:rsidRPr="002B498E" w:rsidRDefault="001D78BE" w:rsidP="001D78BE">
      <w:pPr>
        <w:jc w:val="both"/>
      </w:pPr>
      <w:r w:rsidRPr="002B498E">
        <w:t xml:space="preserve">Megállapítja a közalkalmazottak, a köztisztviselők, púétv. </w:t>
      </w:r>
      <w:proofErr w:type="gramStart"/>
      <w:r w:rsidRPr="002B498E">
        <w:t>hatálya</w:t>
      </w:r>
      <w:proofErr w:type="gramEnd"/>
      <w:r w:rsidRPr="002B498E">
        <w:t xml:space="preserve"> alá tartozó és a munkatörvénykönyve hatálya alá tartozó </w:t>
      </w:r>
      <w:r w:rsidRPr="002B498E">
        <w:rPr>
          <w:b/>
          <w:bCs/>
        </w:rPr>
        <w:t>munkavállalók</w:t>
      </w:r>
      <w:r>
        <w:t xml:space="preserve"> személyi juttatásainak ö</w:t>
      </w:r>
      <w:r w:rsidRPr="002B498E">
        <w:t xml:space="preserve">nkormányzati hatáskörbe tartozó elemeit. </w:t>
      </w:r>
    </w:p>
    <w:p w:rsidR="001D78BE" w:rsidRPr="002B498E" w:rsidRDefault="001D78BE" w:rsidP="001D78BE">
      <w:pPr>
        <w:jc w:val="both"/>
      </w:pPr>
      <w:r w:rsidRPr="002B498E">
        <w:t>A képviselői és bizottsági tagsághoz kapcsolódó tiszteletdíj mértékét tartalmazza.</w:t>
      </w:r>
    </w:p>
    <w:p w:rsidR="00D26A81" w:rsidRDefault="001D78BE" w:rsidP="001D78BE">
      <w:pPr>
        <w:jc w:val="both"/>
      </w:pPr>
      <w:r w:rsidRPr="002B498E">
        <w:t xml:space="preserve">Szabályozza a saját gépjárműhasználat feltételeit, a költségvetési szervek dologi kiadásainak növelésének arányát. </w:t>
      </w:r>
    </w:p>
    <w:p w:rsidR="001D78BE" w:rsidRPr="002B498E" w:rsidRDefault="001D78BE" w:rsidP="001D78BE">
      <w:pPr>
        <w:jc w:val="both"/>
      </w:pPr>
      <w:r w:rsidRPr="002B498E">
        <w:t>Kiemeli a munkamegosztás és a feladatvállalás rendjéről szóló megállapodásban rögzített feladatokat. </w:t>
      </w:r>
    </w:p>
    <w:p w:rsidR="001D78BE" w:rsidRDefault="001D78BE" w:rsidP="001D78BE">
      <w:pPr>
        <w:jc w:val="both"/>
      </w:pPr>
      <w:r w:rsidRPr="002B498E">
        <w:t xml:space="preserve">Tartalmazza a Hivatal, az </w:t>
      </w:r>
      <w:r>
        <w:t>ö</w:t>
      </w:r>
      <w:r w:rsidRPr="002B498E">
        <w:t>nkormányzat, a Társulások és költségvetési szerveik számviteli-pénzügyi-gazdálkodási feladatainak szabályozására vonatkozó rendelkezéseket. Megállapítja a 249/2012.(VIII.31.) Korm. rendelet 2. §-</w:t>
      </w:r>
      <w:proofErr w:type="gramStart"/>
      <w:r w:rsidRPr="002B498E">
        <w:t>a</w:t>
      </w:r>
      <w:proofErr w:type="gramEnd"/>
      <w:r w:rsidRPr="002B498E">
        <w:t xml:space="preserve"> alapján képzettségi pótlékra jogosultak körét. A polgármester, illetve az alpolgármester hatáskörébe ruházza át az évközben ideiglenesen szabad pénzeszközök betétlekötési hatáskörét a szabályzatban meghatározott személyek pénzügyi ellenjegyzése mellett.  Rögzíti a belső </w:t>
      </w:r>
      <w:proofErr w:type="gramStart"/>
      <w:r w:rsidRPr="002B498E">
        <w:t>kontroll</w:t>
      </w:r>
      <w:proofErr w:type="gramEnd"/>
      <w:r w:rsidRPr="002B498E">
        <w:t>rendszer, belső ellenőrzés működtetésének felelősségi körét.</w:t>
      </w:r>
      <w:r w:rsidRPr="00E473EA">
        <w:t xml:space="preserve"> </w:t>
      </w:r>
      <w:r>
        <w:t xml:space="preserve">Rögzíti, hogy mely </w:t>
      </w:r>
      <w:r w:rsidRPr="002B498E">
        <w:t>kiadások esetében engedélyezi a készpénzben történő teljesítést</w:t>
      </w:r>
    </w:p>
    <w:p w:rsidR="001D78BE" w:rsidRPr="002B498E" w:rsidRDefault="001D78BE" w:rsidP="001D78BE">
      <w:pPr>
        <w:jc w:val="both"/>
      </w:pPr>
    </w:p>
    <w:p w:rsidR="001D78BE" w:rsidRPr="002B498E" w:rsidRDefault="00D26A81" w:rsidP="001D78BE">
      <w:pPr>
        <w:ind w:left="159" w:right="159"/>
        <w:jc w:val="center"/>
        <w:rPr>
          <w:b/>
          <w:bCs/>
        </w:rPr>
      </w:pPr>
      <w:r>
        <w:rPr>
          <w:b/>
          <w:bCs/>
        </w:rPr>
        <w:t>A 12</w:t>
      </w:r>
      <w:r w:rsidR="001D78BE" w:rsidRPr="002B498E">
        <w:rPr>
          <w:b/>
          <w:bCs/>
        </w:rPr>
        <w:t xml:space="preserve">. §-hoz </w:t>
      </w:r>
    </w:p>
    <w:p w:rsidR="001D78BE" w:rsidRPr="002B498E" w:rsidRDefault="001D78BE" w:rsidP="001D78BE">
      <w:pPr>
        <w:spacing w:after="140"/>
        <w:jc w:val="both"/>
      </w:pPr>
      <w:r w:rsidRPr="002B498E">
        <w:t>A kihirdetés feltételeit rögzíti.</w:t>
      </w:r>
    </w:p>
    <w:p w:rsidR="00F734C2" w:rsidRPr="00F734C2" w:rsidRDefault="00F734C2" w:rsidP="001D78BE">
      <w:pPr>
        <w:pStyle w:val="Szvegtrzs"/>
        <w:spacing w:after="159" w:line="240" w:lineRule="auto"/>
        <w:ind w:left="159" w:right="159"/>
        <w:jc w:val="center"/>
        <w:rPr>
          <w:rFonts w:eastAsia="Times New Roman" w:cs="Times New Roman"/>
          <w:kern w:val="0"/>
          <w:lang w:eastAsia="hu-HU" w:bidi="ar-SA"/>
        </w:rPr>
      </w:pPr>
    </w:p>
    <w:sectPr w:rsidR="00F734C2" w:rsidRPr="00F734C2">
      <w:footerReference w:type="default" r:id="rId12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765" w:rsidRDefault="00A17765">
      <w:r>
        <w:separator/>
      </w:r>
    </w:p>
  </w:endnote>
  <w:endnote w:type="continuationSeparator" w:id="0">
    <w:p w:rsidR="00A17765" w:rsidRDefault="00A1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Symbol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504" w:rsidRDefault="00D02DE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F34EDA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765" w:rsidRDefault="00A17765">
      <w:pPr>
        <w:rPr>
          <w:sz w:val="12"/>
        </w:rPr>
      </w:pPr>
      <w:r>
        <w:separator/>
      </w:r>
    </w:p>
  </w:footnote>
  <w:footnote w:type="continuationSeparator" w:id="0">
    <w:p w:rsidR="00A17765" w:rsidRDefault="00A17765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E457D"/>
    <w:multiLevelType w:val="hybridMultilevel"/>
    <w:tmpl w:val="9F2E1616"/>
    <w:lvl w:ilvl="0" w:tplc="A190BBD6">
      <w:start w:val="1"/>
      <w:numFmt w:val="decimal"/>
      <w:lvlText w:val="%1.)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" w15:restartNumberingAfterBreak="0">
    <w:nsid w:val="0CC2312A"/>
    <w:multiLevelType w:val="hybridMultilevel"/>
    <w:tmpl w:val="860E4806"/>
    <w:lvl w:ilvl="0" w:tplc="EB32786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064E2"/>
    <w:multiLevelType w:val="hybridMultilevel"/>
    <w:tmpl w:val="9CCCD4AA"/>
    <w:lvl w:ilvl="0" w:tplc="9B325D3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D7A85"/>
    <w:multiLevelType w:val="hybridMultilevel"/>
    <w:tmpl w:val="5C488DB4"/>
    <w:lvl w:ilvl="0" w:tplc="AB5A41D0">
      <w:start w:val="7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4E6613"/>
    <w:multiLevelType w:val="hybridMultilevel"/>
    <w:tmpl w:val="F5567700"/>
    <w:lvl w:ilvl="0" w:tplc="5E2E8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04825"/>
    <w:multiLevelType w:val="multilevel"/>
    <w:tmpl w:val="D27214F2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6" w15:restartNumberingAfterBreak="0">
    <w:nsid w:val="1F4F4841"/>
    <w:multiLevelType w:val="hybridMultilevel"/>
    <w:tmpl w:val="C2ACCDC2"/>
    <w:lvl w:ilvl="0" w:tplc="CBF40922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13CAC"/>
    <w:multiLevelType w:val="multilevel"/>
    <w:tmpl w:val="816CB4D4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8" w15:restartNumberingAfterBreak="0">
    <w:nsid w:val="26FF452E"/>
    <w:multiLevelType w:val="multilevel"/>
    <w:tmpl w:val="88D4BE16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9" w15:restartNumberingAfterBreak="0">
    <w:nsid w:val="2FC02012"/>
    <w:multiLevelType w:val="multilevel"/>
    <w:tmpl w:val="3962B0D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2547EDE"/>
    <w:multiLevelType w:val="hybridMultilevel"/>
    <w:tmpl w:val="1CECD78E"/>
    <w:lvl w:ilvl="0" w:tplc="34EE1272">
      <w:start w:val="2"/>
      <w:numFmt w:val="decimal"/>
      <w:lvlText w:val="%1.)"/>
      <w:lvlJc w:val="left"/>
      <w:pPr>
        <w:ind w:left="7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4" w:hanging="360"/>
      </w:pPr>
    </w:lvl>
    <w:lvl w:ilvl="2" w:tplc="040E001B" w:tentative="1">
      <w:start w:val="1"/>
      <w:numFmt w:val="lowerRoman"/>
      <w:lvlText w:val="%3."/>
      <w:lvlJc w:val="right"/>
      <w:pPr>
        <w:ind w:left="2224" w:hanging="180"/>
      </w:pPr>
    </w:lvl>
    <w:lvl w:ilvl="3" w:tplc="040E000F" w:tentative="1">
      <w:start w:val="1"/>
      <w:numFmt w:val="decimal"/>
      <w:lvlText w:val="%4."/>
      <w:lvlJc w:val="left"/>
      <w:pPr>
        <w:ind w:left="2944" w:hanging="360"/>
      </w:pPr>
    </w:lvl>
    <w:lvl w:ilvl="4" w:tplc="040E0019" w:tentative="1">
      <w:start w:val="1"/>
      <w:numFmt w:val="lowerLetter"/>
      <w:lvlText w:val="%5."/>
      <w:lvlJc w:val="left"/>
      <w:pPr>
        <w:ind w:left="3664" w:hanging="360"/>
      </w:pPr>
    </w:lvl>
    <w:lvl w:ilvl="5" w:tplc="040E001B" w:tentative="1">
      <w:start w:val="1"/>
      <w:numFmt w:val="lowerRoman"/>
      <w:lvlText w:val="%6."/>
      <w:lvlJc w:val="right"/>
      <w:pPr>
        <w:ind w:left="4384" w:hanging="180"/>
      </w:pPr>
    </w:lvl>
    <w:lvl w:ilvl="6" w:tplc="040E000F" w:tentative="1">
      <w:start w:val="1"/>
      <w:numFmt w:val="decimal"/>
      <w:lvlText w:val="%7."/>
      <w:lvlJc w:val="left"/>
      <w:pPr>
        <w:ind w:left="5104" w:hanging="360"/>
      </w:pPr>
    </w:lvl>
    <w:lvl w:ilvl="7" w:tplc="040E0019" w:tentative="1">
      <w:start w:val="1"/>
      <w:numFmt w:val="lowerLetter"/>
      <w:lvlText w:val="%8."/>
      <w:lvlJc w:val="left"/>
      <w:pPr>
        <w:ind w:left="5824" w:hanging="360"/>
      </w:pPr>
    </w:lvl>
    <w:lvl w:ilvl="8" w:tplc="040E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1" w15:restartNumberingAfterBreak="0">
    <w:nsid w:val="35262E17"/>
    <w:multiLevelType w:val="hybridMultilevel"/>
    <w:tmpl w:val="5E4616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E317E"/>
    <w:multiLevelType w:val="hybridMultilevel"/>
    <w:tmpl w:val="9F726A1A"/>
    <w:lvl w:ilvl="0" w:tplc="4BA43B1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03BB4"/>
    <w:multiLevelType w:val="hybridMultilevel"/>
    <w:tmpl w:val="883CE9F6"/>
    <w:lvl w:ilvl="0" w:tplc="AA6C65E6">
      <w:start w:val="1"/>
      <w:numFmt w:val="decimal"/>
      <w:lvlText w:val="(%1)"/>
      <w:lvlJc w:val="left"/>
      <w:pPr>
        <w:ind w:left="720" w:hanging="360"/>
      </w:pPr>
      <w:rPr>
        <w:rFonts w:ascii="Times New Roman" w:eastAsia="Noto Sans CJK SC Regular" w:hAnsi="Times New Roman" w:cs="FreeSans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D0534"/>
    <w:multiLevelType w:val="hybridMultilevel"/>
    <w:tmpl w:val="30B04D38"/>
    <w:lvl w:ilvl="0" w:tplc="B68A5F16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55510"/>
    <w:multiLevelType w:val="multilevel"/>
    <w:tmpl w:val="58E021B0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CB33110"/>
    <w:multiLevelType w:val="hybridMultilevel"/>
    <w:tmpl w:val="CAF834A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77681D"/>
    <w:multiLevelType w:val="multilevel"/>
    <w:tmpl w:val="CBF054AA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18" w15:restartNumberingAfterBreak="0">
    <w:nsid w:val="503428C3"/>
    <w:multiLevelType w:val="hybridMultilevel"/>
    <w:tmpl w:val="486A5A52"/>
    <w:lvl w:ilvl="0" w:tplc="A73C569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8F422D"/>
    <w:multiLevelType w:val="hybridMultilevel"/>
    <w:tmpl w:val="49E0A954"/>
    <w:lvl w:ilvl="0" w:tplc="93FC9F9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E6339"/>
    <w:multiLevelType w:val="hybridMultilevel"/>
    <w:tmpl w:val="76CA8E2C"/>
    <w:lvl w:ilvl="0" w:tplc="2D127FB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C6E39"/>
    <w:multiLevelType w:val="hybridMultilevel"/>
    <w:tmpl w:val="1DDE0CB8"/>
    <w:lvl w:ilvl="0" w:tplc="A740E66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A0312"/>
    <w:multiLevelType w:val="hybridMultilevel"/>
    <w:tmpl w:val="8E025D04"/>
    <w:lvl w:ilvl="0" w:tplc="E5DCB2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12"/>
  </w:num>
  <w:num w:numId="5">
    <w:abstractNumId w:val="19"/>
  </w:num>
  <w:num w:numId="6">
    <w:abstractNumId w:val="15"/>
  </w:num>
  <w:num w:numId="7">
    <w:abstractNumId w:val="18"/>
  </w:num>
  <w:num w:numId="8">
    <w:abstractNumId w:val="3"/>
  </w:num>
  <w:num w:numId="9">
    <w:abstractNumId w:val="20"/>
  </w:num>
  <w:num w:numId="10">
    <w:abstractNumId w:val="16"/>
  </w:num>
  <w:num w:numId="11">
    <w:abstractNumId w:val="21"/>
  </w:num>
  <w:num w:numId="12">
    <w:abstractNumId w:val="5"/>
  </w:num>
  <w:num w:numId="13">
    <w:abstractNumId w:val="13"/>
  </w:num>
  <w:num w:numId="14">
    <w:abstractNumId w:val="14"/>
  </w:num>
  <w:num w:numId="15">
    <w:abstractNumId w:val="17"/>
  </w:num>
  <w:num w:numId="16">
    <w:abstractNumId w:val="10"/>
  </w:num>
  <w:num w:numId="17">
    <w:abstractNumId w:val="6"/>
  </w:num>
  <w:num w:numId="18">
    <w:abstractNumId w:val="7"/>
  </w:num>
  <w:num w:numId="19">
    <w:abstractNumId w:val="8"/>
  </w:num>
  <w:num w:numId="20">
    <w:abstractNumId w:val="0"/>
  </w:num>
  <w:num w:numId="21">
    <w:abstractNumId w:val="2"/>
  </w:num>
  <w:num w:numId="22">
    <w:abstractNumId w:val="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504"/>
    <w:rsid w:val="00020632"/>
    <w:rsid w:val="00021E1B"/>
    <w:rsid w:val="00022C3E"/>
    <w:rsid w:val="0014317C"/>
    <w:rsid w:val="001661C4"/>
    <w:rsid w:val="00176670"/>
    <w:rsid w:val="001829E5"/>
    <w:rsid w:val="001B00D8"/>
    <w:rsid w:val="001D78BE"/>
    <w:rsid w:val="002356C9"/>
    <w:rsid w:val="00241B06"/>
    <w:rsid w:val="00275C80"/>
    <w:rsid w:val="00296BE6"/>
    <w:rsid w:val="002E244F"/>
    <w:rsid w:val="003042C6"/>
    <w:rsid w:val="0032388B"/>
    <w:rsid w:val="00354B65"/>
    <w:rsid w:val="00370DF1"/>
    <w:rsid w:val="00381504"/>
    <w:rsid w:val="00397CA5"/>
    <w:rsid w:val="003B4147"/>
    <w:rsid w:val="0043605A"/>
    <w:rsid w:val="00440838"/>
    <w:rsid w:val="00494D51"/>
    <w:rsid w:val="004B3854"/>
    <w:rsid w:val="004C75F6"/>
    <w:rsid w:val="00534121"/>
    <w:rsid w:val="00541638"/>
    <w:rsid w:val="00561013"/>
    <w:rsid w:val="00625925"/>
    <w:rsid w:val="006864D0"/>
    <w:rsid w:val="0069166E"/>
    <w:rsid w:val="00693A8C"/>
    <w:rsid w:val="006A3A53"/>
    <w:rsid w:val="006D06E3"/>
    <w:rsid w:val="00700AEC"/>
    <w:rsid w:val="00765791"/>
    <w:rsid w:val="007A2B28"/>
    <w:rsid w:val="007B172E"/>
    <w:rsid w:val="007E3E21"/>
    <w:rsid w:val="00803431"/>
    <w:rsid w:val="008574BD"/>
    <w:rsid w:val="0087397E"/>
    <w:rsid w:val="008A0A9C"/>
    <w:rsid w:val="008C1959"/>
    <w:rsid w:val="008E6DAD"/>
    <w:rsid w:val="0092070E"/>
    <w:rsid w:val="009850CD"/>
    <w:rsid w:val="009A0A25"/>
    <w:rsid w:val="009E3AFC"/>
    <w:rsid w:val="009E7598"/>
    <w:rsid w:val="00A13B87"/>
    <w:rsid w:val="00A17765"/>
    <w:rsid w:val="00A30545"/>
    <w:rsid w:val="00A41FC0"/>
    <w:rsid w:val="00A910B9"/>
    <w:rsid w:val="00AB0AC9"/>
    <w:rsid w:val="00AB26E8"/>
    <w:rsid w:val="00AC4A35"/>
    <w:rsid w:val="00B100B1"/>
    <w:rsid w:val="00B54F1F"/>
    <w:rsid w:val="00B631EA"/>
    <w:rsid w:val="00B803F0"/>
    <w:rsid w:val="00BB21F1"/>
    <w:rsid w:val="00C371E4"/>
    <w:rsid w:val="00C50C54"/>
    <w:rsid w:val="00C82C4C"/>
    <w:rsid w:val="00CE6142"/>
    <w:rsid w:val="00D02DE3"/>
    <w:rsid w:val="00D03277"/>
    <w:rsid w:val="00D22409"/>
    <w:rsid w:val="00D26A81"/>
    <w:rsid w:val="00DA10BA"/>
    <w:rsid w:val="00DE703A"/>
    <w:rsid w:val="00DF0002"/>
    <w:rsid w:val="00DF50A8"/>
    <w:rsid w:val="00E460CC"/>
    <w:rsid w:val="00E47414"/>
    <w:rsid w:val="00E76DB8"/>
    <w:rsid w:val="00EA091E"/>
    <w:rsid w:val="00ED1825"/>
    <w:rsid w:val="00EF696D"/>
    <w:rsid w:val="00F148C8"/>
    <w:rsid w:val="00F34EDA"/>
    <w:rsid w:val="00F734C2"/>
    <w:rsid w:val="00F84549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68B7F"/>
  <w15:docId w15:val="{CD6B3856-7AC6-4F78-8870-8E2F423B5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link w:val="Cmsor2Char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bjegyzetszveg">
    <w:name w:val="footnote text"/>
    <w:basedOn w:val="Norml"/>
    <w:pPr>
      <w:suppressLineNumbers/>
      <w:ind w:left="339" w:hanging="339"/>
    </w:pPr>
    <w:rPr>
      <w:sz w:val="20"/>
      <w:szCs w:val="20"/>
    </w:rPr>
  </w:style>
  <w:style w:type="character" w:customStyle="1" w:styleId="Cmsor2Char">
    <w:name w:val="Címsor 2 Char"/>
    <w:link w:val="Cmsor2"/>
    <w:rsid w:val="00F734C2"/>
    <w:rPr>
      <w:rFonts w:ascii="Liberation Sans" w:hAnsi="Liberation Sans"/>
      <w:b/>
      <w:bCs/>
      <w:sz w:val="32"/>
      <w:szCs w:val="32"/>
      <w:lang w:val="hu-HU"/>
    </w:rPr>
  </w:style>
  <w:style w:type="paragraph" w:styleId="Listaszerbekezds">
    <w:name w:val="List Paragraph"/>
    <w:basedOn w:val="Norml"/>
    <w:uiPriority w:val="99"/>
    <w:qFormat/>
    <w:rsid w:val="00176670"/>
    <w:pPr>
      <w:suppressAutoHyphens w:val="0"/>
      <w:ind w:left="708"/>
    </w:pPr>
    <w:rPr>
      <w:rFonts w:eastAsia="Times New Roman" w:cs="Times New Roman"/>
      <w:kern w:val="0"/>
      <w:lang w:eastAsia="hu-HU" w:bidi="ar-SA"/>
    </w:rPr>
  </w:style>
  <w:style w:type="table" w:styleId="Rcsostblzat">
    <w:name w:val="Table Grid"/>
    <w:basedOn w:val="Normltblzat"/>
    <w:uiPriority w:val="39"/>
    <w:rsid w:val="00241B06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hu-H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65791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65791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4147/r/2023/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jt.hu/jogszabaly/2022-25-00-0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jt.hu/jogszabaly/1995-117-00-0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njt.hu/jogszabaly/1992-33-00-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jt.hu/jogszabaly/2022-25-00-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3650</Words>
  <Characters>25185</Characters>
  <Application>Microsoft Office Word</Application>
  <DocSecurity>0</DocSecurity>
  <Lines>209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Zakor Tünde</dc:creator>
  <dc:description/>
  <cp:lastModifiedBy>Klaudia</cp:lastModifiedBy>
  <cp:revision>28</cp:revision>
  <cp:lastPrinted>2026-02-20T06:54:00Z</cp:lastPrinted>
  <dcterms:created xsi:type="dcterms:W3CDTF">2025-02-20T14:04:00Z</dcterms:created>
  <dcterms:modified xsi:type="dcterms:W3CDTF">2026-02-20T08:53:00Z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